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D3A" w:rsidRPr="00A268E5" w:rsidRDefault="000C3A7B" w:rsidP="000E1433">
      <w:pPr>
        <w:overflowPunct w:val="0"/>
        <w:jc w:val="center"/>
        <w:rPr>
          <w:rFonts w:ascii="標楷體" w:eastAsia="標楷體" w:hAnsi="標楷體"/>
          <w:b/>
          <w:sz w:val="44"/>
          <w:szCs w:val="44"/>
        </w:rPr>
      </w:pPr>
      <w:r w:rsidRPr="00A268E5">
        <w:rPr>
          <w:rFonts w:ascii="標楷體" w:eastAsia="標楷體" w:hAnsi="標楷體" w:hint="eastAsia"/>
          <w:b/>
          <w:sz w:val="44"/>
          <w:szCs w:val="44"/>
        </w:rPr>
        <w:t>中央政府嚴重</w:t>
      </w:r>
      <w:r w:rsidR="00A92D83" w:rsidRPr="00A268E5">
        <w:rPr>
          <w:rFonts w:ascii="標楷體" w:eastAsia="標楷體" w:hAnsi="標楷體" w:hint="eastAsia"/>
          <w:b/>
          <w:sz w:val="44"/>
          <w:szCs w:val="44"/>
        </w:rPr>
        <w:t>特殊傳染性</w:t>
      </w:r>
      <w:r w:rsidR="00585FB9" w:rsidRPr="00A268E5">
        <w:rPr>
          <w:rFonts w:ascii="標楷體" w:eastAsia="標楷體" w:hAnsi="標楷體" w:hint="eastAsia"/>
          <w:b/>
          <w:sz w:val="44"/>
          <w:szCs w:val="44"/>
        </w:rPr>
        <w:t>肺炎</w:t>
      </w:r>
      <w:r w:rsidR="00810682" w:rsidRPr="00A268E5">
        <w:rPr>
          <w:rFonts w:ascii="標楷體" w:eastAsia="標楷體" w:hAnsi="標楷體" w:hint="eastAsia"/>
          <w:b/>
          <w:sz w:val="44"/>
          <w:szCs w:val="44"/>
        </w:rPr>
        <w:t>防治及</w:t>
      </w:r>
    </w:p>
    <w:p w:rsidR="000C3A7B" w:rsidRPr="00A268E5" w:rsidRDefault="000C3A7B" w:rsidP="000E1433">
      <w:pPr>
        <w:overflowPunct w:val="0"/>
        <w:jc w:val="center"/>
        <w:rPr>
          <w:rFonts w:ascii="標楷體" w:eastAsia="標楷體" w:hAnsi="標楷體"/>
          <w:b/>
          <w:sz w:val="44"/>
          <w:szCs w:val="44"/>
        </w:rPr>
      </w:pPr>
      <w:r w:rsidRPr="00A268E5">
        <w:rPr>
          <w:rFonts w:ascii="標楷體" w:eastAsia="標楷體" w:hAnsi="標楷體" w:hint="eastAsia"/>
          <w:b/>
          <w:sz w:val="44"/>
          <w:szCs w:val="44"/>
        </w:rPr>
        <w:t>紓困</w:t>
      </w:r>
      <w:r w:rsidR="00133F37" w:rsidRPr="00A268E5">
        <w:rPr>
          <w:rFonts w:ascii="標楷體" w:eastAsia="標楷體" w:hAnsi="標楷體" w:hint="eastAsia"/>
          <w:b/>
          <w:sz w:val="44"/>
          <w:szCs w:val="44"/>
        </w:rPr>
        <w:t>振興</w:t>
      </w:r>
      <w:r w:rsidRPr="00A268E5">
        <w:rPr>
          <w:rFonts w:ascii="標楷體" w:eastAsia="標楷體" w:hAnsi="標楷體" w:hint="eastAsia"/>
          <w:b/>
          <w:sz w:val="44"/>
          <w:szCs w:val="44"/>
        </w:rPr>
        <w:t>特別預算</w:t>
      </w:r>
      <w:r w:rsidR="00617B1E" w:rsidRPr="00A268E5">
        <w:rPr>
          <w:rFonts w:ascii="標楷體" w:eastAsia="標楷體" w:hAnsi="標楷體" w:hint="eastAsia"/>
          <w:b/>
          <w:sz w:val="44"/>
          <w:szCs w:val="44"/>
        </w:rPr>
        <w:t>第2次</w:t>
      </w:r>
      <w:r w:rsidR="00810682" w:rsidRPr="00A268E5">
        <w:rPr>
          <w:rFonts w:ascii="標楷體" w:eastAsia="標楷體" w:hAnsi="標楷體" w:hint="eastAsia"/>
          <w:b/>
          <w:sz w:val="44"/>
          <w:szCs w:val="44"/>
          <w:lang w:eastAsia="zh-HK"/>
        </w:rPr>
        <w:t>追加預算</w:t>
      </w:r>
      <w:r w:rsidRPr="00A268E5">
        <w:rPr>
          <w:rFonts w:ascii="標楷體" w:eastAsia="標楷體" w:hAnsi="標楷體" w:hint="eastAsia"/>
          <w:b/>
          <w:sz w:val="44"/>
          <w:szCs w:val="44"/>
        </w:rPr>
        <w:t>案總說明</w:t>
      </w:r>
    </w:p>
    <w:p w:rsidR="00042572" w:rsidRDefault="0054396D" w:rsidP="00042572">
      <w:pPr>
        <w:overflowPunct w:val="0"/>
        <w:spacing w:beforeLines="50" w:before="180" w:line="620" w:lineRule="exact"/>
        <w:ind w:firstLineChars="205" w:firstLine="689"/>
        <w:jc w:val="both"/>
        <w:rPr>
          <w:rFonts w:ascii="標楷體" w:eastAsia="標楷體" w:hAnsi="標楷體"/>
          <w:sz w:val="34"/>
          <w:szCs w:val="34"/>
        </w:rPr>
      </w:pPr>
      <w:r w:rsidRPr="00A268E5">
        <w:rPr>
          <w:rFonts w:ascii="標楷體" w:eastAsia="標楷體" w:hAnsi="標楷體" w:hint="eastAsia"/>
          <w:spacing w:val="-2"/>
          <w:sz w:val="34"/>
          <w:szCs w:val="34"/>
        </w:rPr>
        <w:t>為</w:t>
      </w:r>
      <w:r w:rsidR="005B5AAA" w:rsidRPr="00A268E5">
        <w:rPr>
          <w:rFonts w:ascii="標楷體" w:eastAsia="標楷體" w:hAnsi="標楷體" w:hint="eastAsia"/>
          <w:spacing w:val="-2"/>
          <w:sz w:val="34"/>
          <w:szCs w:val="34"/>
        </w:rPr>
        <w:t>因應</w:t>
      </w:r>
      <w:r w:rsidR="00A76BBD" w:rsidRPr="00A268E5">
        <w:rPr>
          <w:rFonts w:ascii="標楷體" w:eastAsia="標楷體" w:hAnsi="標楷體" w:hint="eastAsia"/>
          <w:spacing w:val="-2"/>
          <w:sz w:val="34"/>
          <w:szCs w:val="34"/>
        </w:rPr>
        <w:t>去（</w:t>
      </w:r>
      <w:r w:rsidR="00A76BBD" w:rsidRPr="00A268E5">
        <w:rPr>
          <w:rFonts w:ascii="標楷體" w:eastAsia="標楷體" w:hAnsi="標楷體"/>
          <w:spacing w:val="-2"/>
          <w:sz w:val="34"/>
          <w:szCs w:val="34"/>
        </w:rPr>
        <w:t>108</w:t>
      </w:r>
      <w:r w:rsidR="00A76BBD" w:rsidRPr="00A268E5">
        <w:rPr>
          <w:rFonts w:ascii="標楷體" w:eastAsia="標楷體" w:hAnsi="標楷體" w:hint="eastAsia"/>
          <w:spacing w:val="-2"/>
          <w:sz w:val="34"/>
          <w:szCs w:val="34"/>
        </w:rPr>
        <w:t>）</w:t>
      </w:r>
      <w:r w:rsidR="00A76BBD" w:rsidRPr="00A268E5">
        <w:rPr>
          <w:rFonts w:ascii="標楷體" w:eastAsia="標楷體" w:hAnsi="標楷體"/>
          <w:spacing w:val="-2"/>
          <w:sz w:val="34"/>
          <w:szCs w:val="34"/>
        </w:rPr>
        <w:t>年底出現的</w:t>
      </w:r>
      <w:r w:rsidRPr="00A268E5">
        <w:rPr>
          <w:rFonts w:ascii="標楷體" w:eastAsia="標楷體" w:hAnsi="標楷體" w:hint="eastAsia"/>
          <w:spacing w:val="-2"/>
          <w:sz w:val="34"/>
          <w:szCs w:val="34"/>
        </w:rPr>
        <w:t>嚴重特殊傳染性肺炎（COVID-19）</w:t>
      </w:r>
      <w:r w:rsidRPr="00A268E5">
        <w:rPr>
          <w:rFonts w:ascii="標楷體" w:eastAsia="標楷體" w:hAnsi="標楷體" w:hint="eastAsia"/>
          <w:spacing w:val="-4"/>
          <w:sz w:val="34"/>
          <w:szCs w:val="34"/>
        </w:rPr>
        <w:t>入侵與傳播，</w:t>
      </w:r>
      <w:r w:rsidR="00F91662" w:rsidRPr="00A268E5">
        <w:rPr>
          <w:rFonts w:ascii="標楷體" w:eastAsia="標楷體" w:hAnsi="標楷體" w:hint="eastAsia"/>
          <w:spacing w:val="-2"/>
          <w:sz w:val="34"/>
          <w:szCs w:val="34"/>
        </w:rPr>
        <w:t>本院</w:t>
      </w:r>
      <w:r w:rsidRPr="00A268E5">
        <w:rPr>
          <w:rFonts w:ascii="標楷體" w:eastAsia="標楷體" w:hAnsi="標楷體" w:hint="eastAsia"/>
          <w:spacing w:val="-2"/>
          <w:sz w:val="34"/>
          <w:szCs w:val="34"/>
        </w:rPr>
        <w:t>前依據貴院今</w:t>
      </w:r>
      <w:proofErr w:type="gramStart"/>
      <w:r w:rsidRPr="00A268E5">
        <w:rPr>
          <w:rFonts w:ascii="標楷體" w:eastAsia="標楷體" w:hAnsi="標楷體" w:hint="eastAsia"/>
          <w:spacing w:val="-2"/>
          <w:sz w:val="34"/>
          <w:szCs w:val="34"/>
        </w:rPr>
        <w:t>（</w:t>
      </w:r>
      <w:proofErr w:type="gramEnd"/>
      <w:r w:rsidRPr="00A268E5">
        <w:rPr>
          <w:rFonts w:ascii="標楷體" w:eastAsia="標楷體" w:hAnsi="標楷體" w:hint="eastAsia"/>
          <w:spacing w:val="-2"/>
          <w:sz w:val="34"/>
          <w:szCs w:val="34"/>
        </w:rPr>
        <w:t>109)年2月25日三讀通過之「嚴重特殊傳染性肺炎防治及紓困振興特別條例」規定，</w:t>
      </w:r>
      <w:r w:rsidRPr="00A268E5">
        <w:rPr>
          <w:rFonts w:ascii="標楷體" w:eastAsia="標楷體" w:hAnsi="標楷體" w:hint="eastAsia"/>
          <w:spacing w:val="-2"/>
          <w:sz w:val="34"/>
          <w:szCs w:val="34"/>
          <w:lang w:eastAsia="zh-HK"/>
        </w:rPr>
        <w:t>編列</w:t>
      </w:r>
      <w:r w:rsidRPr="00A268E5">
        <w:rPr>
          <w:rFonts w:ascii="標楷體" w:eastAsia="標楷體" w:hAnsi="標楷體" w:hint="eastAsia"/>
          <w:spacing w:val="-2"/>
          <w:sz w:val="34"/>
          <w:szCs w:val="34"/>
        </w:rPr>
        <w:t>中央政府嚴重特殊傳染性肺炎防治及紓困振興特別預算600億元。</w:t>
      </w:r>
      <w:proofErr w:type="gramStart"/>
      <w:r w:rsidR="007033AF" w:rsidRPr="00A268E5">
        <w:rPr>
          <w:rFonts w:ascii="標楷體" w:eastAsia="標楷體" w:hAnsi="標楷體" w:hint="eastAsia"/>
          <w:spacing w:val="-2"/>
          <w:sz w:val="34"/>
          <w:szCs w:val="34"/>
        </w:rPr>
        <w:t>嗣</w:t>
      </w:r>
      <w:proofErr w:type="gramEnd"/>
      <w:r w:rsidR="007033AF" w:rsidRPr="00A268E5">
        <w:rPr>
          <w:rFonts w:ascii="標楷體" w:eastAsia="標楷體" w:hAnsi="標楷體" w:hint="eastAsia"/>
          <w:spacing w:val="-2"/>
          <w:sz w:val="34"/>
          <w:szCs w:val="34"/>
        </w:rPr>
        <w:t>因</w:t>
      </w:r>
      <w:proofErr w:type="gramStart"/>
      <w:r w:rsidR="007033AF" w:rsidRPr="00A268E5">
        <w:rPr>
          <w:rFonts w:ascii="標楷體" w:eastAsia="標楷體" w:hAnsi="標楷體" w:hint="eastAsia"/>
          <w:spacing w:val="-2"/>
          <w:sz w:val="34"/>
          <w:szCs w:val="34"/>
        </w:rPr>
        <w:t>疫情</w:t>
      </w:r>
      <w:proofErr w:type="gramEnd"/>
      <w:r w:rsidR="007033AF" w:rsidRPr="00A268E5">
        <w:rPr>
          <w:rFonts w:ascii="標楷體" w:eastAsia="標楷體" w:hAnsi="標楷體" w:hint="eastAsia"/>
          <w:spacing w:val="-2"/>
          <w:sz w:val="34"/>
          <w:szCs w:val="34"/>
        </w:rPr>
        <w:t>在全球迅速</w:t>
      </w:r>
      <w:r w:rsidR="00424953" w:rsidRPr="00A268E5">
        <w:rPr>
          <w:rFonts w:ascii="標楷體" w:eastAsia="標楷體" w:hAnsi="標楷體" w:hint="eastAsia"/>
          <w:spacing w:val="-2"/>
          <w:sz w:val="34"/>
          <w:szCs w:val="34"/>
        </w:rPr>
        <w:t>蔓延</w:t>
      </w:r>
      <w:r w:rsidR="007033AF" w:rsidRPr="00A268E5">
        <w:rPr>
          <w:rFonts w:ascii="標楷體" w:eastAsia="標楷體" w:hAnsi="標楷體" w:hint="eastAsia"/>
          <w:spacing w:val="-2"/>
          <w:sz w:val="34"/>
          <w:szCs w:val="34"/>
        </w:rPr>
        <w:t>，</w:t>
      </w:r>
      <w:r w:rsidR="007033AF" w:rsidRPr="00A268E5">
        <w:rPr>
          <w:rFonts w:ascii="標楷體" w:eastAsia="標楷體" w:hAnsi="標楷體" w:hint="eastAsia"/>
          <w:spacing w:val="-2"/>
          <w:sz w:val="34"/>
          <w:szCs w:val="34"/>
          <w:lang w:eastAsia="zh-HK"/>
        </w:rPr>
        <w:t>國內各行業受影響程度日益加劇，</w:t>
      </w:r>
      <w:r w:rsidR="007033AF" w:rsidRPr="00A268E5">
        <w:rPr>
          <w:rFonts w:ascii="標楷體" w:eastAsia="標楷體" w:hAnsi="標楷體" w:hint="eastAsia"/>
          <w:spacing w:val="-2"/>
          <w:sz w:val="34"/>
          <w:szCs w:val="34"/>
        </w:rPr>
        <w:t>本院</w:t>
      </w:r>
      <w:r w:rsidR="005B5AAA" w:rsidRPr="00A268E5">
        <w:rPr>
          <w:rFonts w:ascii="標楷體" w:eastAsia="標楷體" w:hAnsi="標楷體" w:hint="eastAsia"/>
          <w:spacing w:val="-2"/>
          <w:sz w:val="34"/>
          <w:szCs w:val="34"/>
        </w:rPr>
        <w:t>隨即</w:t>
      </w:r>
      <w:r w:rsidR="00042572">
        <w:rPr>
          <w:rFonts w:ascii="標楷體" w:eastAsia="標楷體" w:hAnsi="標楷體" w:hint="eastAsia"/>
          <w:spacing w:val="-2"/>
          <w:sz w:val="34"/>
          <w:szCs w:val="34"/>
        </w:rPr>
        <w:t>規劃</w:t>
      </w:r>
      <w:r w:rsidR="004B0BE1" w:rsidRPr="00A268E5">
        <w:rPr>
          <w:rFonts w:ascii="標楷體" w:eastAsia="標楷體" w:hAnsi="標楷體" w:hint="eastAsia"/>
          <w:spacing w:val="-2"/>
          <w:sz w:val="34"/>
          <w:szCs w:val="34"/>
          <w:lang w:eastAsia="zh-HK"/>
        </w:rPr>
        <w:t>第二階段擴大紓困振興方案</w:t>
      </w:r>
      <w:r w:rsidR="004E41A3" w:rsidRPr="00A268E5">
        <w:rPr>
          <w:rFonts w:ascii="標楷體" w:eastAsia="標楷體" w:hAnsi="標楷體" w:hint="eastAsia"/>
          <w:spacing w:val="-2"/>
          <w:sz w:val="34"/>
          <w:szCs w:val="34"/>
          <w:lang w:eastAsia="zh-HK"/>
        </w:rPr>
        <w:t>，</w:t>
      </w:r>
      <w:r w:rsidR="005B5AAA" w:rsidRPr="00A268E5">
        <w:rPr>
          <w:rFonts w:ascii="標楷體" w:eastAsia="標楷體" w:hAnsi="標楷體" w:hint="eastAsia"/>
          <w:spacing w:val="-2"/>
          <w:sz w:val="34"/>
          <w:szCs w:val="34"/>
          <w:lang w:eastAsia="zh-HK"/>
        </w:rPr>
        <w:t>並</w:t>
      </w:r>
      <w:r w:rsidR="004B0BE1" w:rsidRPr="00A268E5">
        <w:rPr>
          <w:rFonts w:ascii="標楷體" w:eastAsia="標楷體" w:hAnsi="標楷體" w:hint="eastAsia"/>
          <w:spacing w:val="-2"/>
          <w:sz w:val="34"/>
          <w:szCs w:val="34"/>
          <w:lang w:eastAsia="zh-HK"/>
        </w:rPr>
        <w:t>擬具</w:t>
      </w:r>
      <w:r w:rsidR="004B0BE1" w:rsidRPr="00A268E5">
        <w:rPr>
          <w:rFonts w:ascii="標楷體" w:eastAsia="標楷體" w:hAnsi="標楷體" w:hint="eastAsia"/>
          <w:sz w:val="34"/>
          <w:szCs w:val="34"/>
        </w:rPr>
        <w:t>嚴重特殊傳染性肺炎防治及紓困振興特別條例</w:t>
      </w:r>
      <w:r w:rsidR="004B0BE1" w:rsidRPr="00A268E5">
        <w:rPr>
          <w:rFonts w:ascii="標楷體" w:eastAsia="標楷體" w:hAnsi="標楷體" w:hint="eastAsia"/>
          <w:spacing w:val="-2"/>
          <w:sz w:val="34"/>
          <w:szCs w:val="34"/>
          <w:lang w:eastAsia="zh-HK"/>
        </w:rPr>
        <w:t>修正</w:t>
      </w:r>
      <w:r w:rsidR="004B0BE1" w:rsidRPr="00A268E5">
        <w:rPr>
          <w:rFonts w:ascii="標楷體" w:eastAsia="標楷體" w:hAnsi="標楷體" w:hint="eastAsia"/>
          <w:sz w:val="34"/>
          <w:szCs w:val="34"/>
        </w:rPr>
        <w:t>草案，</w:t>
      </w:r>
      <w:r w:rsidR="005B5AAA" w:rsidRPr="00A268E5">
        <w:rPr>
          <w:rFonts w:ascii="標楷體" w:eastAsia="標楷體" w:hAnsi="標楷體" w:hint="eastAsia"/>
          <w:sz w:val="34"/>
          <w:szCs w:val="34"/>
        </w:rPr>
        <w:t>由貴院於今年4月</w:t>
      </w:r>
      <w:r w:rsidR="005B5AAA" w:rsidRPr="00A268E5">
        <w:rPr>
          <w:rFonts w:ascii="標楷體" w:eastAsia="標楷體" w:hAnsi="標楷體"/>
          <w:sz w:val="34"/>
          <w:szCs w:val="34"/>
        </w:rPr>
        <w:t>21</w:t>
      </w:r>
      <w:r w:rsidR="005B5AAA" w:rsidRPr="00A268E5">
        <w:rPr>
          <w:rFonts w:ascii="標楷體" w:eastAsia="標楷體" w:hAnsi="標楷體" w:hint="eastAsia"/>
          <w:sz w:val="34"/>
          <w:szCs w:val="34"/>
        </w:rPr>
        <w:t>日三讀通過，作為追加預算案之重要依據，</w:t>
      </w:r>
      <w:r w:rsidR="009F6A51" w:rsidRPr="00A268E5">
        <w:rPr>
          <w:rFonts w:ascii="標楷體" w:eastAsia="標楷體" w:hAnsi="標楷體" w:hint="eastAsia"/>
          <w:sz w:val="34"/>
          <w:szCs w:val="34"/>
        </w:rPr>
        <w:t>其中</w:t>
      </w:r>
      <w:r w:rsidR="005B5AAA" w:rsidRPr="00A268E5">
        <w:rPr>
          <w:rFonts w:ascii="標楷體" w:eastAsia="標楷體" w:hAnsi="標楷體" w:hint="eastAsia"/>
          <w:sz w:val="34"/>
          <w:szCs w:val="34"/>
        </w:rPr>
        <w:t>經費上限調增為新臺幣2,100億元</w:t>
      </w:r>
      <w:r w:rsidR="004B0BE1" w:rsidRPr="00A268E5">
        <w:rPr>
          <w:rFonts w:ascii="標楷體" w:eastAsia="標楷體" w:hAnsi="標楷體" w:hint="eastAsia"/>
          <w:sz w:val="34"/>
          <w:szCs w:val="34"/>
        </w:rPr>
        <w:t>。</w:t>
      </w:r>
      <w:r w:rsidR="003B2553" w:rsidRPr="00A268E5">
        <w:rPr>
          <w:rFonts w:ascii="標楷體" w:eastAsia="標楷體" w:hAnsi="標楷體" w:hint="eastAsia"/>
          <w:sz w:val="34"/>
          <w:szCs w:val="34"/>
        </w:rPr>
        <w:t>本院</w:t>
      </w:r>
      <w:r w:rsidR="001D603E" w:rsidRPr="00A268E5">
        <w:rPr>
          <w:rFonts w:ascii="標楷體" w:eastAsia="標楷體" w:hAnsi="標楷體" w:hint="eastAsia"/>
          <w:sz w:val="34"/>
          <w:szCs w:val="34"/>
        </w:rPr>
        <w:t>旋</w:t>
      </w:r>
      <w:r w:rsidR="003B2553" w:rsidRPr="00A268E5">
        <w:rPr>
          <w:rFonts w:ascii="標楷體" w:eastAsia="標楷體" w:hAnsi="標楷體" w:hint="eastAsia"/>
          <w:sz w:val="34"/>
          <w:szCs w:val="34"/>
        </w:rPr>
        <w:t>即</w:t>
      </w:r>
      <w:r w:rsidR="009F6A51" w:rsidRPr="00A268E5">
        <w:rPr>
          <w:rFonts w:ascii="標楷體" w:eastAsia="標楷體" w:hAnsi="標楷體" w:hint="eastAsia"/>
          <w:sz w:val="34"/>
          <w:szCs w:val="34"/>
        </w:rPr>
        <w:t>依上開條例規定提出追加預算</w:t>
      </w:r>
      <w:r w:rsidR="001C4982" w:rsidRPr="00A268E5">
        <w:rPr>
          <w:rFonts w:ascii="標楷體" w:eastAsia="標楷體" w:hAnsi="標楷體" w:hint="eastAsia"/>
          <w:sz w:val="34"/>
          <w:szCs w:val="34"/>
        </w:rPr>
        <w:t>1,500億元</w:t>
      </w:r>
      <w:r w:rsidR="00D65C25" w:rsidRPr="00A268E5">
        <w:rPr>
          <w:rFonts w:ascii="標楷體" w:eastAsia="標楷體" w:hAnsi="標楷體" w:hint="eastAsia"/>
          <w:sz w:val="34"/>
          <w:szCs w:val="34"/>
        </w:rPr>
        <w:t>，</w:t>
      </w:r>
      <w:proofErr w:type="gramStart"/>
      <w:r w:rsidR="009F6A51" w:rsidRPr="00A268E5">
        <w:rPr>
          <w:rFonts w:ascii="標楷體" w:eastAsia="標楷體" w:hAnsi="標楷體" w:hint="eastAsia"/>
          <w:sz w:val="34"/>
          <w:szCs w:val="34"/>
        </w:rPr>
        <w:t>並</w:t>
      </w:r>
      <w:r w:rsidR="003B2553" w:rsidRPr="00A268E5">
        <w:rPr>
          <w:rFonts w:ascii="標楷體" w:eastAsia="標楷體" w:hAnsi="標楷體" w:hint="eastAsia"/>
          <w:sz w:val="34"/>
          <w:szCs w:val="34"/>
        </w:rPr>
        <w:t>經貴院</w:t>
      </w:r>
      <w:proofErr w:type="gramEnd"/>
      <w:r w:rsidR="003B2553" w:rsidRPr="00A268E5">
        <w:rPr>
          <w:rFonts w:ascii="標楷體" w:eastAsia="標楷體" w:hAnsi="標楷體" w:hint="eastAsia"/>
          <w:sz w:val="34"/>
          <w:szCs w:val="34"/>
        </w:rPr>
        <w:t>於</w:t>
      </w:r>
      <w:r w:rsidR="00B43775" w:rsidRPr="00A268E5">
        <w:rPr>
          <w:rFonts w:ascii="標楷體" w:eastAsia="標楷體" w:hAnsi="標楷體" w:hint="eastAsia"/>
          <w:sz w:val="34"/>
          <w:szCs w:val="34"/>
        </w:rPr>
        <w:t>5</w:t>
      </w:r>
      <w:r w:rsidR="003B2553" w:rsidRPr="00A268E5">
        <w:rPr>
          <w:rFonts w:ascii="標楷體" w:eastAsia="標楷體" w:hAnsi="標楷體" w:hint="eastAsia"/>
          <w:sz w:val="34"/>
          <w:szCs w:val="34"/>
        </w:rPr>
        <w:t>月</w:t>
      </w:r>
      <w:r w:rsidR="00B43775" w:rsidRPr="00A268E5">
        <w:rPr>
          <w:rFonts w:ascii="標楷體" w:eastAsia="標楷體" w:hAnsi="標楷體" w:hint="eastAsia"/>
          <w:sz w:val="34"/>
          <w:szCs w:val="34"/>
        </w:rPr>
        <w:t>8</w:t>
      </w:r>
      <w:r w:rsidR="003B2553" w:rsidRPr="00A268E5">
        <w:rPr>
          <w:rFonts w:ascii="標楷體" w:eastAsia="標楷體" w:hAnsi="標楷體" w:hint="eastAsia"/>
          <w:sz w:val="34"/>
          <w:szCs w:val="34"/>
        </w:rPr>
        <w:t>日完成三讀程序，</w:t>
      </w:r>
      <w:r w:rsidR="000D1B63" w:rsidRPr="00A268E5">
        <w:rPr>
          <w:rFonts w:ascii="標楷體" w:eastAsia="標楷體" w:hAnsi="標楷體" w:hint="eastAsia"/>
          <w:sz w:val="34"/>
          <w:szCs w:val="34"/>
        </w:rPr>
        <w:t>使相關防疫、</w:t>
      </w:r>
      <w:r w:rsidR="003B2553" w:rsidRPr="00A268E5">
        <w:rPr>
          <w:rFonts w:ascii="標楷體" w:eastAsia="標楷體" w:hAnsi="標楷體" w:hint="eastAsia"/>
          <w:sz w:val="34"/>
          <w:szCs w:val="34"/>
        </w:rPr>
        <w:t>紓困、振興工作有更</w:t>
      </w:r>
      <w:r w:rsidR="00F6725D" w:rsidRPr="00A268E5">
        <w:rPr>
          <w:rFonts w:ascii="標楷體" w:eastAsia="標楷體" w:hAnsi="標楷體" w:hint="eastAsia"/>
          <w:sz w:val="34"/>
          <w:szCs w:val="34"/>
        </w:rPr>
        <w:t>充</w:t>
      </w:r>
      <w:r w:rsidR="003B2553" w:rsidRPr="00A268E5">
        <w:rPr>
          <w:rFonts w:ascii="標楷體" w:eastAsia="標楷體" w:hAnsi="標楷體" w:hint="eastAsia"/>
          <w:sz w:val="34"/>
          <w:szCs w:val="34"/>
        </w:rPr>
        <w:t>足的資源能快速展開。</w:t>
      </w:r>
    </w:p>
    <w:p w:rsidR="006E2A00" w:rsidRPr="00A268E5" w:rsidRDefault="00331B8A" w:rsidP="00042572">
      <w:pPr>
        <w:overflowPunct w:val="0"/>
        <w:spacing w:beforeLines="50" w:before="180" w:line="620" w:lineRule="exact"/>
        <w:ind w:firstLineChars="205" w:firstLine="697"/>
        <w:jc w:val="both"/>
        <w:rPr>
          <w:rFonts w:ascii="標楷體" w:eastAsia="標楷體" w:hAnsi="標楷體"/>
          <w:spacing w:val="-2"/>
          <w:sz w:val="34"/>
          <w:szCs w:val="34"/>
        </w:rPr>
      </w:pPr>
      <w:r>
        <w:rPr>
          <w:rFonts w:ascii="標楷體" w:eastAsia="標楷體" w:hAnsi="標楷體" w:hint="eastAsia"/>
          <w:sz w:val="34"/>
          <w:szCs w:val="34"/>
        </w:rPr>
        <w:t>政府</w:t>
      </w:r>
      <w:r w:rsidR="008800AF">
        <w:rPr>
          <w:rFonts w:ascii="標楷體" w:eastAsia="標楷體" w:hAnsi="標楷體" w:hint="eastAsia"/>
          <w:sz w:val="34"/>
          <w:szCs w:val="34"/>
        </w:rPr>
        <w:t>為</w:t>
      </w:r>
      <w:r w:rsidR="004836C9" w:rsidRPr="004836C9">
        <w:rPr>
          <w:rFonts w:ascii="標楷體" w:eastAsia="標楷體" w:hAnsi="標楷體" w:hint="eastAsia"/>
          <w:sz w:val="34"/>
          <w:szCs w:val="34"/>
        </w:rPr>
        <w:t>守住</w:t>
      </w:r>
      <w:proofErr w:type="gramStart"/>
      <w:r w:rsidR="004836C9" w:rsidRPr="004836C9">
        <w:rPr>
          <w:rFonts w:ascii="標楷體" w:eastAsia="標楷體" w:hAnsi="標楷體" w:hint="eastAsia"/>
          <w:sz w:val="34"/>
          <w:szCs w:val="34"/>
        </w:rPr>
        <w:t>疫</w:t>
      </w:r>
      <w:proofErr w:type="gramEnd"/>
      <w:r w:rsidR="004836C9" w:rsidRPr="004836C9">
        <w:rPr>
          <w:rFonts w:ascii="標楷體" w:eastAsia="標楷體" w:hAnsi="標楷體" w:hint="eastAsia"/>
          <w:sz w:val="34"/>
          <w:szCs w:val="34"/>
        </w:rPr>
        <w:t>情、做好紓困、振興經濟</w:t>
      </w:r>
      <w:r w:rsidR="008800AF">
        <w:rPr>
          <w:rFonts w:ascii="新細明體" w:hAnsi="新細明體" w:hint="eastAsia"/>
          <w:sz w:val="34"/>
          <w:szCs w:val="34"/>
        </w:rPr>
        <w:t>，</w:t>
      </w:r>
      <w:r w:rsidR="000D1B63" w:rsidRPr="00A268E5">
        <w:rPr>
          <w:rFonts w:ascii="標楷體" w:eastAsia="標楷體" w:hAnsi="標楷體" w:hint="eastAsia"/>
          <w:sz w:val="34"/>
          <w:szCs w:val="34"/>
        </w:rPr>
        <w:t>在</w:t>
      </w:r>
      <w:r w:rsidR="00431EAA" w:rsidRPr="00A268E5">
        <w:rPr>
          <w:rFonts w:ascii="標楷體" w:eastAsia="標楷體" w:hAnsi="標楷體" w:hint="eastAsia"/>
          <w:spacing w:val="-2"/>
          <w:sz w:val="34"/>
          <w:szCs w:val="34"/>
          <w:lang w:eastAsia="zh-HK"/>
        </w:rPr>
        <w:t>防疫方面，</w:t>
      </w:r>
      <w:r w:rsidR="00BD4D87">
        <w:rPr>
          <w:rFonts w:ascii="標楷體" w:eastAsia="標楷體" w:hAnsi="標楷體" w:hint="eastAsia"/>
          <w:spacing w:val="-2"/>
          <w:sz w:val="34"/>
          <w:szCs w:val="34"/>
          <w:lang w:eastAsia="zh-HK"/>
        </w:rPr>
        <w:t>持續</w:t>
      </w:r>
      <w:r w:rsidR="009A3EAC">
        <w:rPr>
          <w:rFonts w:ascii="標楷體" w:eastAsia="標楷體" w:hAnsi="標楷體" w:hint="eastAsia"/>
          <w:spacing w:val="-2"/>
          <w:sz w:val="34"/>
          <w:szCs w:val="34"/>
          <w:lang w:eastAsia="zh-HK"/>
        </w:rPr>
        <w:t>超前部署</w:t>
      </w:r>
      <w:r w:rsidR="009A3EAC">
        <w:rPr>
          <w:rFonts w:ascii="新細明體" w:hAnsi="新細明體" w:hint="eastAsia"/>
          <w:spacing w:val="-2"/>
          <w:sz w:val="34"/>
          <w:szCs w:val="34"/>
          <w:lang w:eastAsia="zh-HK"/>
        </w:rPr>
        <w:t>，</w:t>
      </w:r>
      <w:r w:rsidR="000D1B63" w:rsidRPr="00A268E5">
        <w:rPr>
          <w:rFonts w:ascii="標楷體" w:eastAsia="標楷體" w:hAnsi="標楷體" w:hint="eastAsia"/>
          <w:spacing w:val="-2"/>
          <w:sz w:val="34"/>
          <w:szCs w:val="34"/>
          <w:lang w:eastAsia="zh-HK"/>
        </w:rPr>
        <w:t>經</w:t>
      </w:r>
      <w:r w:rsidR="00431EAA" w:rsidRPr="00A268E5">
        <w:rPr>
          <w:rFonts w:ascii="標楷體" w:eastAsia="標楷體" w:hAnsi="標楷體" w:hint="eastAsia"/>
          <w:spacing w:val="-2"/>
          <w:sz w:val="34"/>
          <w:szCs w:val="34"/>
        </w:rPr>
        <w:t>連續</w:t>
      </w:r>
      <w:r w:rsidR="00E20302">
        <w:rPr>
          <w:rFonts w:ascii="標楷體" w:eastAsia="標楷體" w:hAnsi="標楷體" w:hint="eastAsia"/>
          <w:spacing w:val="-2"/>
          <w:sz w:val="34"/>
          <w:szCs w:val="34"/>
        </w:rPr>
        <w:t>8</w:t>
      </w:r>
      <w:r w:rsidR="00431EAA" w:rsidRPr="00A268E5">
        <w:rPr>
          <w:rFonts w:ascii="標楷體" w:eastAsia="標楷體" w:hAnsi="標楷體" w:hint="eastAsia"/>
          <w:spacing w:val="-2"/>
          <w:sz w:val="34"/>
          <w:szCs w:val="34"/>
        </w:rPr>
        <w:t>周、逾</w:t>
      </w:r>
      <w:r w:rsidR="00E20302">
        <w:rPr>
          <w:rFonts w:ascii="標楷體" w:eastAsia="標楷體" w:hAnsi="標楷體" w:hint="eastAsia"/>
          <w:spacing w:val="-2"/>
          <w:sz w:val="34"/>
          <w:szCs w:val="34"/>
        </w:rPr>
        <w:t>4</w:t>
      </w:r>
      <w:r w:rsidR="00431EAA" w:rsidRPr="00A268E5">
        <w:rPr>
          <w:rFonts w:ascii="標楷體" w:eastAsia="標楷體" w:hAnsi="標楷體" w:hint="eastAsia"/>
          <w:spacing w:val="-2"/>
          <w:sz w:val="34"/>
          <w:szCs w:val="34"/>
        </w:rPr>
        <w:t>個潛伏期無本土病例或社區感染後，中央流行</w:t>
      </w:r>
      <w:proofErr w:type="gramStart"/>
      <w:r w:rsidR="00431EAA" w:rsidRPr="00A268E5">
        <w:rPr>
          <w:rFonts w:ascii="標楷體" w:eastAsia="標楷體" w:hAnsi="標楷體" w:hint="eastAsia"/>
          <w:spacing w:val="-2"/>
          <w:sz w:val="34"/>
          <w:szCs w:val="34"/>
        </w:rPr>
        <w:t>疫</w:t>
      </w:r>
      <w:proofErr w:type="gramEnd"/>
      <w:r w:rsidR="00431EAA" w:rsidRPr="00A268E5">
        <w:rPr>
          <w:rFonts w:ascii="標楷體" w:eastAsia="標楷體" w:hAnsi="標楷體" w:hint="eastAsia"/>
          <w:spacing w:val="-2"/>
          <w:sz w:val="34"/>
          <w:szCs w:val="34"/>
        </w:rPr>
        <w:t>情指揮中心宣布自</w:t>
      </w:r>
      <w:r w:rsidR="00E7322D" w:rsidRPr="00A268E5">
        <w:rPr>
          <w:rFonts w:ascii="標楷體" w:eastAsia="標楷體" w:hAnsi="標楷體" w:hint="eastAsia"/>
          <w:spacing w:val="-2"/>
          <w:sz w:val="34"/>
          <w:szCs w:val="34"/>
        </w:rPr>
        <w:t>今年</w:t>
      </w:r>
      <w:r w:rsidR="00431EAA" w:rsidRPr="00A268E5">
        <w:rPr>
          <w:rFonts w:ascii="標楷體" w:eastAsia="標楷體" w:hAnsi="標楷體" w:hint="eastAsia"/>
          <w:spacing w:val="-2"/>
          <w:sz w:val="34"/>
          <w:szCs w:val="34"/>
        </w:rPr>
        <w:t>6月7日起</w:t>
      </w:r>
      <w:proofErr w:type="gramStart"/>
      <w:r w:rsidR="00431EAA" w:rsidRPr="00A268E5">
        <w:rPr>
          <w:rFonts w:ascii="標楷體" w:eastAsia="標楷體" w:hAnsi="標楷體" w:hint="eastAsia"/>
          <w:spacing w:val="-2"/>
          <w:sz w:val="34"/>
          <w:szCs w:val="34"/>
        </w:rPr>
        <w:t>採</w:t>
      </w:r>
      <w:proofErr w:type="gramEnd"/>
      <w:r w:rsidR="00431EAA" w:rsidRPr="00A268E5">
        <w:rPr>
          <w:rFonts w:ascii="標楷體" w:eastAsia="標楷體" w:hAnsi="標楷體" w:hint="eastAsia"/>
          <w:spacing w:val="-2"/>
          <w:sz w:val="34"/>
          <w:szCs w:val="34"/>
        </w:rPr>
        <w:t>「邊境風險嚴管，國內鬆綁」原則，擴大開放國內民眾正常生活</w:t>
      </w:r>
      <w:r w:rsidR="000D1B63" w:rsidRPr="00A268E5">
        <w:rPr>
          <w:rFonts w:ascii="標楷體" w:eastAsia="標楷體" w:hAnsi="標楷體" w:hint="eastAsia"/>
          <w:spacing w:val="-2"/>
          <w:sz w:val="34"/>
          <w:szCs w:val="34"/>
          <w:lang w:eastAsia="zh-HK"/>
        </w:rPr>
        <w:t>；在</w:t>
      </w:r>
      <w:r w:rsidR="00213458" w:rsidRPr="00A268E5">
        <w:rPr>
          <w:rFonts w:ascii="標楷體" w:eastAsia="標楷體" w:hAnsi="標楷體" w:hint="eastAsia"/>
          <w:spacing w:val="-2"/>
          <w:sz w:val="34"/>
          <w:szCs w:val="34"/>
        </w:rPr>
        <w:t>紓困方面</w:t>
      </w:r>
      <w:r w:rsidR="008E38D5" w:rsidRPr="00A268E5">
        <w:rPr>
          <w:rFonts w:ascii="標楷體" w:eastAsia="標楷體" w:hAnsi="標楷體" w:hint="eastAsia"/>
          <w:spacing w:val="-2"/>
          <w:sz w:val="34"/>
          <w:szCs w:val="34"/>
        </w:rPr>
        <w:t>，</w:t>
      </w:r>
      <w:r w:rsidR="00022FF3">
        <w:rPr>
          <w:rFonts w:ascii="標楷體" w:eastAsia="標楷體" w:hAnsi="標楷體" w:hint="eastAsia"/>
          <w:spacing w:val="-2"/>
          <w:sz w:val="34"/>
          <w:szCs w:val="34"/>
        </w:rPr>
        <w:t>本院</w:t>
      </w:r>
      <w:r w:rsidR="00520AAD">
        <w:rPr>
          <w:rFonts w:ascii="標楷體" w:eastAsia="標楷體" w:hAnsi="標楷體" w:hint="eastAsia"/>
          <w:spacing w:val="-2"/>
          <w:sz w:val="34"/>
          <w:szCs w:val="34"/>
        </w:rPr>
        <w:t>以</w:t>
      </w:r>
      <w:r w:rsidR="00263401" w:rsidRPr="00A268E5">
        <w:rPr>
          <w:rFonts w:ascii="標楷體" w:eastAsia="標楷體" w:hAnsi="標楷體" w:hint="eastAsia"/>
          <w:spacing w:val="-2"/>
          <w:sz w:val="34"/>
          <w:szCs w:val="34"/>
        </w:rPr>
        <w:t>「發現金、助貸款、減負擔」三路並進，</w:t>
      </w:r>
      <w:r w:rsidR="000E533C" w:rsidRPr="00A268E5">
        <w:rPr>
          <w:rFonts w:ascii="標楷體" w:eastAsia="標楷體" w:hAnsi="標楷體" w:hint="eastAsia"/>
          <w:spacing w:val="-2"/>
          <w:sz w:val="34"/>
          <w:szCs w:val="34"/>
        </w:rPr>
        <w:t>採</w:t>
      </w:r>
      <w:r w:rsidR="004A3F9E" w:rsidRPr="00A268E5">
        <w:rPr>
          <w:rFonts w:ascii="標楷體" w:eastAsia="標楷體" w:hAnsi="標楷體" w:hint="eastAsia"/>
          <w:spacing w:val="-2"/>
          <w:sz w:val="34"/>
          <w:szCs w:val="34"/>
        </w:rPr>
        <w:t>「從寬、從速、從簡</w:t>
      </w:r>
      <w:r w:rsidR="000A2AC8" w:rsidRPr="00A268E5">
        <w:rPr>
          <w:rFonts w:ascii="標楷體" w:eastAsia="標楷體" w:hAnsi="標楷體" w:hint="eastAsia"/>
          <w:spacing w:val="-2"/>
          <w:sz w:val="34"/>
          <w:szCs w:val="34"/>
        </w:rPr>
        <w:t>」</w:t>
      </w:r>
      <w:r w:rsidR="004A3F9E" w:rsidRPr="00A268E5">
        <w:rPr>
          <w:rFonts w:ascii="標楷體" w:eastAsia="標楷體" w:hAnsi="標楷體" w:hint="eastAsia"/>
          <w:spacing w:val="-2"/>
          <w:sz w:val="34"/>
          <w:szCs w:val="34"/>
        </w:rPr>
        <w:t>原則落實，</w:t>
      </w:r>
      <w:r w:rsidR="00263401" w:rsidRPr="00A268E5">
        <w:rPr>
          <w:rFonts w:ascii="標楷體" w:eastAsia="標楷體" w:hAnsi="標楷體" w:hint="eastAsia"/>
          <w:spacing w:val="-2"/>
          <w:sz w:val="34"/>
          <w:szCs w:val="34"/>
        </w:rPr>
        <w:t>為受創企業與個人提供及時雨</w:t>
      </w:r>
      <w:r w:rsidR="00A40CA9" w:rsidRPr="00A268E5">
        <w:rPr>
          <w:rFonts w:ascii="標楷體" w:eastAsia="標楷體" w:hAnsi="標楷體" w:hint="eastAsia"/>
          <w:spacing w:val="-2"/>
          <w:sz w:val="34"/>
          <w:szCs w:val="34"/>
        </w:rPr>
        <w:t>，</w:t>
      </w:r>
      <w:r w:rsidR="00DB18D8" w:rsidRPr="00A268E5">
        <w:rPr>
          <w:rFonts w:ascii="標楷體" w:eastAsia="標楷體" w:hAnsi="標楷體" w:hint="eastAsia"/>
          <w:spacing w:val="-2"/>
          <w:sz w:val="34"/>
          <w:szCs w:val="34"/>
        </w:rPr>
        <w:t>直接</w:t>
      </w:r>
      <w:r w:rsidR="00DB18D8" w:rsidRPr="00A268E5">
        <w:rPr>
          <w:rFonts w:ascii="標楷體" w:eastAsia="標楷體" w:hAnsi="標楷體"/>
          <w:spacing w:val="-2"/>
          <w:sz w:val="34"/>
          <w:szCs w:val="34"/>
        </w:rPr>
        <w:t>嘉惠需要幫助的民眾</w:t>
      </w:r>
      <w:r w:rsidR="008C2DC4" w:rsidRPr="00A268E5">
        <w:rPr>
          <w:rFonts w:ascii="標楷體" w:eastAsia="標楷體" w:hAnsi="標楷體" w:hint="eastAsia"/>
          <w:spacing w:val="-2"/>
          <w:sz w:val="34"/>
          <w:szCs w:val="34"/>
        </w:rPr>
        <w:t>、家庭</w:t>
      </w:r>
      <w:r w:rsidR="00DB18D8" w:rsidRPr="00A268E5">
        <w:rPr>
          <w:rFonts w:ascii="標楷體" w:eastAsia="標楷體" w:hAnsi="標楷體"/>
          <w:spacing w:val="-2"/>
          <w:sz w:val="34"/>
          <w:szCs w:val="34"/>
        </w:rPr>
        <w:t>，也</w:t>
      </w:r>
      <w:r w:rsidR="00257A35" w:rsidRPr="00A268E5">
        <w:rPr>
          <w:rFonts w:ascii="標楷體" w:eastAsia="標楷體" w:hAnsi="標楷體" w:hint="eastAsia"/>
          <w:spacing w:val="-2"/>
          <w:sz w:val="34"/>
          <w:szCs w:val="34"/>
        </w:rPr>
        <w:t>讓</w:t>
      </w:r>
      <w:r w:rsidR="00DB18D8" w:rsidRPr="00A268E5">
        <w:rPr>
          <w:rFonts w:ascii="標楷體" w:eastAsia="標楷體" w:hAnsi="標楷體" w:hint="eastAsia"/>
          <w:spacing w:val="-2"/>
          <w:sz w:val="34"/>
          <w:szCs w:val="34"/>
        </w:rPr>
        <w:t>艱困</w:t>
      </w:r>
      <w:r w:rsidR="00DB18D8" w:rsidRPr="00A268E5">
        <w:rPr>
          <w:rFonts w:ascii="標楷體" w:eastAsia="標楷體" w:hAnsi="標楷體"/>
          <w:spacing w:val="-2"/>
          <w:sz w:val="34"/>
          <w:szCs w:val="34"/>
        </w:rPr>
        <w:t>廠商免於倒閉、員工免於失業，</w:t>
      </w:r>
      <w:r w:rsidR="001426ED" w:rsidRPr="00A268E5">
        <w:rPr>
          <w:rFonts w:ascii="標楷體" w:eastAsia="標楷體" w:hAnsi="標楷體" w:hint="eastAsia"/>
          <w:spacing w:val="-2"/>
          <w:sz w:val="34"/>
          <w:szCs w:val="34"/>
        </w:rPr>
        <w:t>迄</w:t>
      </w:r>
      <w:r w:rsidR="00257A35" w:rsidRPr="00A268E5">
        <w:rPr>
          <w:rFonts w:ascii="標楷體" w:eastAsia="標楷體" w:hAnsi="標楷體" w:hint="eastAsia"/>
          <w:spacing w:val="-2"/>
          <w:sz w:val="34"/>
          <w:szCs w:val="34"/>
        </w:rPr>
        <w:t>今已逾1</w:t>
      </w:r>
      <w:r w:rsidR="00257A35" w:rsidRPr="00A268E5">
        <w:rPr>
          <w:rFonts w:ascii="標楷體" w:eastAsia="標楷體" w:hAnsi="標楷體"/>
          <w:spacing w:val="-2"/>
          <w:sz w:val="34"/>
          <w:szCs w:val="34"/>
        </w:rPr>
        <w:t>,</w:t>
      </w:r>
      <w:r w:rsidR="00257A35" w:rsidRPr="00A268E5">
        <w:rPr>
          <w:rFonts w:ascii="標楷體" w:eastAsia="標楷體" w:hAnsi="標楷體" w:hint="eastAsia"/>
          <w:spacing w:val="-2"/>
          <w:sz w:val="34"/>
          <w:szCs w:val="34"/>
        </w:rPr>
        <w:t>200萬人受惠</w:t>
      </w:r>
      <w:r w:rsidR="000D1B63" w:rsidRPr="00A268E5">
        <w:rPr>
          <w:rFonts w:ascii="標楷體" w:eastAsia="標楷體" w:hAnsi="標楷體" w:hint="eastAsia"/>
          <w:spacing w:val="-2"/>
          <w:sz w:val="34"/>
          <w:szCs w:val="34"/>
        </w:rPr>
        <w:t>；在</w:t>
      </w:r>
      <w:r w:rsidR="007E7307" w:rsidRPr="00A268E5">
        <w:rPr>
          <w:rFonts w:ascii="標楷體" w:eastAsia="標楷體" w:hAnsi="標楷體" w:hint="eastAsia"/>
          <w:spacing w:val="-2"/>
          <w:sz w:val="34"/>
          <w:szCs w:val="34"/>
        </w:rPr>
        <w:t>振興</w:t>
      </w:r>
      <w:r>
        <w:rPr>
          <w:rFonts w:ascii="標楷體" w:eastAsia="標楷體" w:hAnsi="標楷體" w:hint="eastAsia"/>
          <w:spacing w:val="-2"/>
          <w:sz w:val="34"/>
          <w:szCs w:val="34"/>
        </w:rPr>
        <w:t>方面</w:t>
      </w:r>
      <w:r w:rsidR="007E7307" w:rsidRPr="00A268E5">
        <w:rPr>
          <w:rFonts w:ascii="標楷體" w:eastAsia="標楷體" w:hAnsi="標楷體" w:hint="eastAsia"/>
          <w:spacing w:val="-2"/>
          <w:sz w:val="34"/>
          <w:szCs w:val="34"/>
        </w:rPr>
        <w:t>，</w:t>
      </w:r>
      <w:r w:rsidR="000D1B63" w:rsidRPr="00A268E5">
        <w:rPr>
          <w:rFonts w:ascii="標楷體" w:eastAsia="標楷體" w:hAnsi="標楷體" w:hint="eastAsia"/>
          <w:spacing w:val="-2"/>
          <w:sz w:val="34"/>
          <w:szCs w:val="34"/>
        </w:rPr>
        <w:t>自今年</w:t>
      </w:r>
      <w:r w:rsidR="00263401" w:rsidRPr="00A268E5">
        <w:rPr>
          <w:rFonts w:ascii="標楷體" w:eastAsia="標楷體" w:hAnsi="標楷體" w:hint="eastAsia"/>
          <w:spacing w:val="-2"/>
          <w:sz w:val="34"/>
          <w:szCs w:val="34"/>
        </w:rPr>
        <w:t>6月7日</w:t>
      </w:r>
      <w:r w:rsidR="00431EAA" w:rsidRPr="00A268E5">
        <w:rPr>
          <w:rFonts w:ascii="標楷體" w:eastAsia="標楷體" w:hAnsi="標楷體" w:hint="eastAsia"/>
          <w:spacing w:val="-2"/>
          <w:sz w:val="34"/>
          <w:szCs w:val="34"/>
        </w:rPr>
        <w:t>解封後</w:t>
      </w:r>
      <w:r w:rsidR="00620AD3" w:rsidRPr="00A268E5">
        <w:rPr>
          <w:rFonts w:ascii="標楷體" w:eastAsia="標楷體" w:hAnsi="標楷體" w:hint="eastAsia"/>
          <w:spacing w:val="-2"/>
          <w:sz w:val="34"/>
          <w:szCs w:val="34"/>
        </w:rPr>
        <w:t>，</w:t>
      </w:r>
      <w:r w:rsidR="007A532B" w:rsidRPr="00A268E5">
        <w:rPr>
          <w:rFonts w:ascii="標楷體" w:eastAsia="標楷體" w:hAnsi="標楷體" w:hint="eastAsia"/>
          <w:spacing w:val="-2"/>
          <w:sz w:val="34"/>
          <w:szCs w:val="34"/>
        </w:rPr>
        <w:t>本院</w:t>
      </w:r>
      <w:r w:rsidR="000D1B63" w:rsidRPr="00A268E5">
        <w:rPr>
          <w:rFonts w:ascii="標楷體" w:eastAsia="標楷體" w:hAnsi="標楷體" w:hint="eastAsia"/>
          <w:spacing w:val="-2"/>
          <w:sz w:val="34"/>
          <w:szCs w:val="34"/>
        </w:rPr>
        <w:t>陸續</w:t>
      </w:r>
      <w:r w:rsidR="00263401" w:rsidRPr="00A268E5">
        <w:rPr>
          <w:rFonts w:ascii="標楷體" w:eastAsia="標楷體" w:hAnsi="標楷體" w:hint="eastAsia"/>
          <w:spacing w:val="-2"/>
          <w:sz w:val="34"/>
          <w:szCs w:val="34"/>
        </w:rPr>
        <w:t>推出</w:t>
      </w:r>
      <w:r w:rsidR="00F509E1" w:rsidRPr="00A268E5">
        <w:rPr>
          <w:rFonts w:ascii="標楷體" w:eastAsia="標楷體" w:hAnsi="標楷體" w:hint="eastAsia"/>
          <w:spacing w:val="-2"/>
          <w:sz w:val="34"/>
          <w:szCs w:val="34"/>
        </w:rPr>
        <w:t>安心旅遊專案、</w:t>
      </w:r>
      <w:r w:rsidR="00547A73" w:rsidRPr="00A268E5">
        <w:rPr>
          <w:rFonts w:ascii="標楷體" w:eastAsia="標楷體" w:hAnsi="標楷體" w:hint="eastAsia"/>
          <w:spacing w:val="-2"/>
          <w:sz w:val="34"/>
          <w:szCs w:val="34"/>
        </w:rPr>
        <w:t>振興三倍券</w:t>
      </w:r>
      <w:r w:rsidR="00974529" w:rsidRPr="00A268E5">
        <w:rPr>
          <w:rFonts w:ascii="標楷體" w:eastAsia="標楷體" w:hAnsi="標楷體" w:hint="eastAsia"/>
          <w:spacing w:val="-2"/>
          <w:sz w:val="34"/>
          <w:szCs w:val="34"/>
        </w:rPr>
        <w:t>、</w:t>
      </w:r>
      <w:r w:rsidR="00D32FDD" w:rsidRPr="00A268E5">
        <w:rPr>
          <w:rFonts w:ascii="標楷體" w:eastAsia="標楷體" w:hAnsi="標楷體" w:hint="eastAsia"/>
          <w:spacing w:val="-2"/>
          <w:sz w:val="34"/>
          <w:szCs w:val="34"/>
        </w:rPr>
        <w:t>藝Fun券、農業旅遊券</w:t>
      </w:r>
      <w:r w:rsidR="006E2A00" w:rsidRPr="00A268E5">
        <w:rPr>
          <w:rFonts w:ascii="標楷體" w:eastAsia="標楷體" w:hAnsi="標楷體" w:hint="eastAsia"/>
          <w:spacing w:val="-2"/>
          <w:sz w:val="34"/>
          <w:szCs w:val="34"/>
        </w:rPr>
        <w:t>、客庄旅遊券</w:t>
      </w:r>
      <w:r w:rsidR="00547A73" w:rsidRPr="00A268E5">
        <w:rPr>
          <w:rFonts w:ascii="標楷體" w:eastAsia="標楷體" w:hAnsi="標楷體" w:hint="eastAsia"/>
          <w:spacing w:val="-2"/>
          <w:sz w:val="34"/>
          <w:szCs w:val="34"/>
        </w:rPr>
        <w:t>等</w:t>
      </w:r>
      <w:r w:rsidR="00263401" w:rsidRPr="00A268E5">
        <w:rPr>
          <w:rFonts w:ascii="標楷體" w:eastAsia="標楷體" w:hAnsi="標楷體" w:hint="eastAsia"/>
          <w:spacing w:val="-2"/>
          <w:sz w:val="34"/>
          <w:szCs w:val="34"/>
        </w:rPr>
        <w:t>刺激消費</w:t>
      </w:r>
      <w:r w:rsidR="000D1B63" w:rsidRPr="00A268E5">
        <w:rPr>
          <w:rFonts w:ascii="標楷體" w:eastAsia="標楷體" w:hAnsi="標楷體" w:hint="eastAsia"/>
          <w:spacing w:val="-2"/>
          <w:sz w:val="34"/>
          <w:szCs w:val="34"/>
        </w:rPr>
        <w:t>與</w:t>
      </w:r>
      <w:r w:rsidR="00263401" w:rsidRPr="00A268E5">
        <w:rPr>
          <w:rFonts w:ascii="標楷體" w:eastAsia="標楷體" w:hAnsi="標楷體" w:hint="eastAsia"/>
          <w:spacing w:val="-2"/>
          <w:sz w:val="34"/>
          <w:szCs w:val="34"/>
        </w:rPr>
        <w:t>帶動國旅</w:t>
      </w:r>
      <w:r w:rsidR="003D6651" w:rsidRPr="00A268E5">
        <w:rPr>
          <w:rFonts w:ascii="標楷體" w:eastAsia="標楷體" w:hAnsi="標楷體" w:hint="eastAsia"/>
          <w:spacing w:val="-2"/>
          <w:sz w:val="34"/>
          <w:szCs w:val="34"/>
        </w:rPr>
        <w:t>之振興措施</w:t>
      </w:r>
      <w:r w:rsidR="001318DF" w:rsidRPr="00A268E5">
        <w:rPr>
          <w:rFonts w:ascii="標楷體" w:eastAsia="標楷體" w:hAnsi="標楷體" w:hint="eastAsia"/>
          <w:spacing w:val="-2"/>
          <w:sz w:val="34"/>
          <w:szCs w:val="34"/>
        </w:rPr>
        <w:t>，</w:t>
      </w:r>
      <w:r w:rsidR="00B93A84" w:rsidRPr="00A268E5">
        <w:rPr>
          <w:rFonts w:ascii="標楷體" w:eastAsia="標楷體" w:hAnsi="標楷體" w:hint="eastAsia"/>
          <w:spacing w:val="-2"/>
          <w:sz w:val="34"/>
          <w:szCs w:val="34"/>
        </w:rPr>
        <w:t>再加上</w:t>
      </w:r>
      <w:r w:rsidR="001A7156" w:rsidRPr="00A268E5">
        <w:rPr>
          <w:rFonts w:ascii="標楷體" w:eastAsia="標楷體" w:hAnsi="標楷體" w:hint="eastAsia"/>
          <w:spacing w:val="-2"/>
          <w:sz w:val="34"/>
          <w:szCs w:val="34"/>
        </w:rPr>
        <w:t>地方政府與</w:t>
      </w:r>
      <w:r w:rsidR="00BD6804" w:rsidRPr="00A268E5">
        <w:rPr>
          <w:rFonts w:ascii="標楷體" w:eastAsia="標楷體" w:hAnsi="標楷體" w:hint="eastAsia"/>
          <w:spacing w:val="-2"/>
          <w:sz w:val="34"/>
          <w:szCs w:val="34"/>
        </w:rPr>
        <w:t>業者競</w:t>
      </w:r>
      <w:r w:rsidR="008A035A" w:rsidRPr="00A268E5">
        <w:rPr>
          <w:rFonts w:ascii="標楷體" w:eastAsia="標楷體" w:hAnsi="標楷體" w:hint="eastAsia"/>
          <w:spacing w:val="-2"/>
          <w:sz w:val="34"/>
          <w:szCs w:val="34"/>
        </w:rPr>
        <w:t>推</w:t>
      </w:r>
      <w:r w:rsidR="00BD6804" w:rsidRPr="00A268E5">
        <w:rPr>
          <w:rFonts w:ascii="標楷體" w:eastAsia="標楷體" w:hAnsi="標楷體" w:hint="eastAsia"/>
          <w:spacing w:val="-2"/>
          <w:sz w:val="34"/>
          <w:szCs w:val="34"/>
        </w:rPr>
        <w:t>加碼</w:t>
      </w:r>
      <w:r w:rsidR="008A035A" w:rsidRPr="00A268E5">
        <w:rPr>
          <w:rFonts w:ascii="標楷體" w:eastAsia="標楷體" w:hAnsi="標楷體" w:hint="eastAsia"/>
          <w:spacing w:val="-2"/>
          <w:sz w:val="34"/>
          <w:szCs w:val="34"/>
        </w:rPr>
        <w:t>優惠</w:t>
      </w:r>
      <w:r w:rsidR="00BD6804" w:rsidRPr="00A268E5">
        <w:rPr>
          <w:rFonts w:ascii="標楷體" w:eastAsia="標楷體" w:hAnsi="標楷體" w:hint="eastAsia"/>
          <w:spacing w:val="-2"/>
          <w:sz w:val="34"/>
          <w:szCs w:val="34"/>
        </w:rPr>
        <w:t>，</w:t>
      </w:r>
      <w:r w:rsidR="00B93A84" w:rsidRPr="00A268E5">
        <w:rPr>
          <w:rFonts w:ascii="標楷體" w:eastAsia="標楷體" w:hAnsi="標楷體" w:hint="eastAsia"/>
          <w:spacing w:val="-2"/>
          <w:sz w:val="34"/>
          <w:szCs w:val="34"/>
        </w:rPr>
        <w:t>充分</w:t>
      </w:r>
      <w:r w:rsidR="002912CD" w:rsidRPr="00A268E5">
        <w:rPr>
          <w:rFonts w:ascii="標楷體" w:eastAsia="標楷體" w:hAnsi="標楷體" w:hint="eastAsia"/>
          <w:spacing w:val="-2"/>
          <w:sz w:val="34"/>
          <w:szCs w:val="34"/>
        </w:rPr>
        <w:t>發揮</w:t>
      </w:r>
      <w:r w:rsidR="00B93A84" w:rsidRPr="00A268E5">
        <w:rPr>
          <w:rFonts w:ascii="標楷體" w:eastAsia="標楷體" w:hAnsi="標楷體" w:hint="eastAsia"/>
          <w:spacing w:val="-2"/>
          <w:sz w:val="34"/>
          <w:szCs w:val="34"/>
        </w:rPr>
        <w:t>擴大內需的</w:t>
      </w:r>
      <w:r w:rsidR="00C94048" w:rsidRPr="00A268E5">
        <w:rPr>
          <w:rFonts w:ascii="標楷體" w:eastAsia="標楷體" w:hAnsi="標楷體" w:hint="eastAsia"/>
          <w:spacing w:val="-2"/>
          <w:sz w:val="34"/>
          <w:szCs w:val="34"/>
        </w:rPr>
        <w:t>點火</w:t>
      </w:r>
      <w:r w:rsidR="00BD6804" w:rsidRPr="00A268E5">
        <w:rPr>
          <w:rFonts w:ascii="標楷體" w:eastAsia="標楷體" w:hAnsi="標楷體" w:hint="eastAsia"/>
          <w:spacing w:val="-2"/>
          <w:sz w:val="34"/>
          <w:szCs w:val="34"/>
        </w:rPr>
        <w:t>效果。</w:t>
      </w:r>
    </w:p>
    <w:p w:rsidR="00381937" w:rsidRPr="00A268E5" w:rsidRDefault="00042572" w:rsidP="00042572">
      <w:pPr>
        <w:overflowPunct w:val="0"/>
        <w:spacing w:line="620" w:lineRule="exact"/>
        <w:ind w:firstLineChars="205" w:firstLine="697"/>
        <w:jc w:val="both"/>
        <w:rPr>
          <w:rFonts w:ascii="標楷體" w:eastAsia="標楷體" w:hAnsi="標楷體"/>
          <w:sz w:val="34"/>
          <w:szCs w:val="34"/>
        </w:rPr>
      </w:pPr>
      <w:r>
        <w:rPr>
          <w:rFonts w:ascii="標楷體" w:eastAsia="標楷體" w:hAnsi="標楷體" w:hint="eastAsia"/>
          <w:sz w:val="34"/>
          <w:szCs w:val="34"/>
        </w:rPr>
        <w:t>鑒於</w:t>
      </w:r>
      <w:proofErr w:type="gramStart"/>
      <w:r w:rsidR="00B93A84" w:rsidRPr="00A268E5">
        <w:rPr>
          <w:rFonts w:ascii="標楷體" w:eastAsia="標楷體" w:hAnsi="標楷體" w:hint="eastAsia"/>
          <w:sz w:val="34"/>
          <w:szCs w:val="34"/>
        </w:rPr>
        <w:t>疫情</w:t>
      </w:r>
      <w:r w:rsidR="00381937" w:rsidRPr="00A268E5">
        <w:rPr>
          <w:rFonts w:ascii="標楷體" w:eastAsia="標楷體" w:hAnsi="標楷體" w:hint="eastAsia"/>
          <w:sz w:val="34"/>
          <w:szCs w:val="34"/>
        </w:rPr>
        <w:t>在</w:t>
      </w:r>
      <w:proofErr w:type="gramEnd"/>
      <w:r w:rsidR="00381937" w:rsidRPr="00A268E5">
        <w:rPr>
          <w:rFonts w:ascii="標楷體" w:eastAsia="標楷體" w:hAnsi="標楷體" w:hint="eastAsia"/>
          <w:sz w:val="34"/>
          <w:szCs w:val="34"/>
        </w:rPr>
        <w:t>全球興起的巨浪</w:t>
      </w:r>
      <w:r w:rsidR="001C4982" w:rsidRPr="00A268E5">
        <w:rPr>
          <w:rFonts w:ascii="標楷體" w:eastAsia="標楷體" w:hAnsi="標楷體" w:hint="eastAsia"/>
          <w:sz w:val="34"/>
          <w:szCs w:val="34"/>
        </w:rPr>
        <w:t>，</w:t>
      </w:r>
      <w:r w:rsidR="00381937" w:rsidRPr="00A268E5">
        <w:rPr>
          <w:rFonts w:ascii="標楷體" w:eastAsia="標楷體" w:hAnsi="標楷體" w:hint="eastAsia"/>
          <w:sz w:val="34"/>
          <w:szCs w:val="34"/>
        </w:rPr>
        <w:t>從去年年底至今仍未</w:t>
      </w:r>
      <w:r w:rsidR="000065E8" w:rsidRPr="00A268E5">
        <w:rPr>
          <w:rFonts w:ascii="標楷體" w:eastAsia="標楷體" w:hAnsi="標楷體" w:hint="eastAsia"/>
          <w:sz w:val="34"/>
          <w:szCs w:val="34"/>
        </w:rPr>
        <w:t>見</w:t>
      </w:r>
      <w:r w:rsidR="00381937" w:rsidRPr="00A268E5">
        <w:rPr>
          <w:rFonts w:ascii="標楷體" w:eastAsia="標楷體" w:hAnsi="標楷體" w:hint="eastAsia"/>
          <w:sz w:val="34"/>
          <w:szCs w:val="34"/>
        </w:rPr>
        <w:t>緩解，</w:t>
      </w:r>
      <w:r w:rsidR="00B93A84" w:rsidRPr="00A268E5">
        <w:rPr>
          <w:rFonts w:ascii="標楷體" w:eastAsia="標楷體" w:hAnsi="標楷體" w:hint="eastAsia"/>
          <w:sz w:val="34"/>
          <w:szCs w:val="34"/>
        </w:rPr>
        <w:t>全球</w:t>
      </w:r>
      <w:r w:rsidR="005F41DA" w:rsidRPr="00A268E5">
        <w:rPr>
          <w:rFonts w:ascii="標楷體" w:eastAsia="標楷體" w:hAnsi="標楷體" w:hint="eastAsia"/>
          <w:sz w:val="34"/>
          <w:szCs w:val="34"/>
        </w:rPr>
        <w:t>多數</w:t>
      </w:r>
      <w:r w:rsidR="00B93A84" w:rsidRPr="00A268E5">
        <w:rPr>
          <w:rFonts w:ascii="標楷體" w:eastAsia="標楷體" w:hAnsi="標楷體" w:hint="eastAsia"/>
          <w:sz w:val="34"/>
          <w:szCs w:val="34"/>
        </w:rPr>
        <w:t>主要</w:t>
      </w:r>
      <w:r w:rsidR="005F41DA" w:rsidRPr="00A268E5">
        <w:rPr>
          <w:rFonts w:ascii="標楷體" w:eastAsia="標楷體" w:hAnsi="標楷體" w:hint="eastAsia"/>
          <w:sz w:val="34"/>
          <w:szCs w:val="34"/>
        </w:rPr>
        <w:t>國家</w:t>
      </w:r>
      <w:r w:rsidR="00002AD5" w:rsidRPr="00A268E5">
        <w:rPr>
          <w:rFonts w:ascii="標楷體" w:eastAsia="標楷體" w:hAnsi="標楷體" w:hint="eastAsia"/>
          <w:sz w:val="34"/>
          <w:szCs w:val="34"/>
        </w:rPr>
        <w:t>經濟</w:t>
      </w:r>
      <w:r w:rsidR="005F41DA" w:rsidRPr="00A268E5">
        <w:rPr>
          <w:rFonts w:ascii="標楷體" w:eastAsia="標楷體" w:hAnsi="標楷體" w:hint="eastAsia"/>
          <w:sz w:val="34"/>
          <w:szCs w:val="34"/>
        </w:rPr>
        <w:t>均陷入負成長，貿易動能也持續低迷，</w:t>
      </w:r>
      <w:r w:rsidR="00381937" w:rsidRPr="00A268E5">
        <w:rPr>
          <w:rFonts w:ascii="標楷體" w:eastAsia="標楷體" w:hAnsi="標楷體" w:hint="eastAsia"/>
          <w:sz w:val="34"/>
          <w:szCs w:val="34"/>
        </w:rPr>
        <w:t>臺灣是高度倚賴</w:t>
      </w:r>
      <w:r w:rsidR="00E20302">
        <w:rPr>
          <w:rFonts w:ascii="標楷體" w:eastAsia="標楷體" w:hAnsi="標楷體" w:hint="eastAsia"/>
          <w:sz w:val="34"/>
          <w:szCs w:val="34"/>
        </w:rPr>
        <w:t>外貿</w:t>
      </w:r>
      <w:r w:rsidR="00381937" w:rsidRPr="00A268E5">
        <w:rPr>
          <w:rFonts w:ascii="標楷體" w:eastAsia="標楷體" w:hAnsi="標楷體" w:hint="eastAsia"/>
          <w:sz w:val="34"/>
          <w:szCs w:val="34"/>
        </w:rPr>
        <w:t>國家</w:t>
      </w:r>
      <w:r w:rsidR="00B93A84" w:rsidRPr="00A268E5">
        <w:rPr>
          <w:rFonts w:ascii="標楷體" w:eastAsia="標楷體" w:hAnsi="標楷體" w:hint="eastAsia"/>
          <w:sz w:val="34"/>
          <w:szCs w:val="34"/>
        </w:rPr>
        <w:t>，加上</w:t>
      </w:r>
      <w:r w:rsidR="00381937" w:rsidRPr="00A268E5">
        <w:rPr>
          <w:rFonts w:ascii="標楷體" w:eastAsia="標楷體" w:hAnsi="標楷體" w:hint="eastAsia"/>
          <w:sz w:val="34"/>
          <w:szCs w:val="34"/>
        </w:rPr>
        <w:t>人流往來受限，</w:t>
      </w:r>
      <w:r w:rsidR="00B93A84" w:rsidRPr="00A268E5">
        <w:rPr>
          <w:rFonts w:ascii="標楷體" w:eastAsia="標楷體" w:hAnsi="標楷體" w:hint="eastAsia"/>
          <w:sz w:val="34"/>
          <w:szCs w:val="34"/>
        </w:rPr>
        <w:t>製造業、</w:t>
      </w:r>
      <w:r w:rsidR="00381937" w:rsidRPr="00A268E5">
        <w:rPr>
          <w:rFonts w:ascii="標楷體" w:eastAsia="標楷體" w:hAnsi="標楷體" w:hint="eastAsia"/>
          <w:sz w:val="34"/>
          <w:szCs w:val="34"/>
        </w:rPr>
        <w:t>觀光運輸業等持續受到衝擊</w:t>
      </w:r>
      <w:r w:rsidR="00E20302">
        <w:rPr>
          <w:rFonts w:ascii="新細明體" w:hAnsi="新細明體" w:hint="eastAsia"/>
          <w:sz w:val="34"/>
          <w:szCs w:val="34"/>
        </w:rPr>
        <w:t>，</w:t>
      </w:r>
      <w:r w:rsidR="00381937" w:rsidRPr="00A268E5">
        <w:rPr>
          <w:rFonts w:ascii="標楷體" w:eastAsia="標楷體" w:hAnsi="標楷體" w:hint="eastAsia"/>
          <w:sz w:val="34"/>
          <w:szCs w:val="34"/>
        </w:rPr>
        <w:t>在此艱困時期，政府應</w:t>
      </w:r>
      <w:r w:rsidR="00477069" w:rsidRPr="00A268E5">
        <w:rPr>
          <w:rFonts w:ascii="標楷體" w:eastAsia="標楷體" w:hAnsi="標楷體" w:hint="eastAsia"/>
          <w:sz w:val="34"/>
          <w:szCs w:val="34"/>
        </w:rPr>
        <w:t>賡</w:t>
      </w:r>
      <w:r w:rsidR="00381937" w:rsidRPr="00A268E5">
        <w:rPr>
          <w:rFonts w:ascii="標楷體" w:eastAsia="標楷體" w:hAnsi="標楷體" w:hint="eastAsia"/>
          <w:sz w:val="34"/>
          <w:szCs w:val="34"/>
        </w:rPr>
        <w:t>續對</w:t>
      </w:r>
      <w:r w:rsidR="005D2395" w:rsidRPr="00A268E5">
        <w:rPr>
          <w:rFonts w:ascii="標楷體" w:eastAsia="標楷體" w:hAnsi="標楷體" w:hint="eastAsia"/>
          <w:sz w:val="34"/>
          <w:szCs w:val="34"/>
        </w:rPr>
        <w:t>業績</w:t>
      </w:r>
      <w:r w:rsidR="00620AD3" w:rsidRPr="00A268E5">
        <w:rPr>
          <w:rFonts w:ascii="標楷體" w:eastAsia="標楷體" w:hAnsi="標楷體" w:hint="eastAsia"/>
          <w:sz w:val="34"/>
          <w:szCs w:val="34"/>
        </w:rPr>
        <w:t>仍</w:t>
      </w:r>
      <w:r w:rsidR="000C4BBF" w:rsidRPr="00A268E5">
        <w:rPr>
          <w:rFonts w:ascii="標楷體" w:eastAsia="標楷體" w:hAnsi="標楷體" w:hint="eastAsia"/>
          <w:sz w:val="34"/>
          <w:szCs w:val="34"/>
        </w:rPr>
        <w:t>在谷底</w:t>
      </w:r>
      <w:r w:rsidR="000B1B66" w:rsidRPr="00A268E5">
        <w:rPr>
          <w:rFonts w:ascii="標楷體" w:eastAsia="標楷體" w:hAnsi="標楷體" w:hint="eastAsia"/>
          <w:sz w:val="34"/>
          <w:szCs w:val="34"/>
        </w:rPr>
        <w:t>的</w:t>
      </w:r>
      <w:r w:rsidR="00381937" w:rsidRPr="00A268E5">
        <w:rPr>
          <w:rFonts w:ascii="標楷體" w:eastAsia="標楷體" w:hAnsi="標楷體" w:hint="eastAsia"/>
          <w:sz w:val="34"/>
          <w:szCs w:val="34"/>
        </w:rPr>
        <w:t>產業</w:t>
      </w:r>
      <w:r w:rsidR="00B93A84" w:rsidRPr="00A268E5">
        <w:rPr>
          <w:rFonts w:ascii="標楷體" w:eastAsia="標楷體" w:hAnsi="標楷體" w:hint="eastAsia"/>
          <w:sz w:val="34"/>
          <w:szCs w:val="34"/>
        </w:rPr>
        <w:t>提供</w:t>
      </w:r>
      <w:r w:rsidR="00381937" w:rsidRPr="00A268E5">
        <w:rPr>
          <w:rFonts w:ascii="標楷體" w:eastAsia="標楷體" w:hAnsi="標楷體" w:hint="eastAsia"/>
          <w:sz w:val="34"/>
          <w:szCs w:val="34"/>
        </w:rPr>
        <w:t>紓困與協助，</w:t>
      </w:r>
      <w:r w:rsidR="00B93A84" w:rsidRPr="00A268E5">
        <w:rPr>
          <w:rFonts w:ascii="標楷體" w:eastAsia="標楷體" w:hAnsi="標楷體" w:hint="eastAsia"/>
          <w:sz w:val="34"/>
          <w:szCs w:val="34"/>
        </w:rPr>
        <w:t>並</w:t>
      </w:r>
      <w:r w:rsidR="00381937" w:rsidRPr="00A268E5">
        <w:rPr>
          <w:rFonts w:ascii="標楷體" w:eastAsia="標楷體" w:hAnsi="標楷體" w:hint="eastAsia"/>
          <w:sz w:val="34"/>
          <w:szCs w:val="34"/>
        </w:rPr>
        <w:t>超前部署優質的防疫政策，</w:t>
      </w:r>
      <w:r w:rsidR="00094FC1" w:rsidRPr="00A268E5">
        <w:rPr>
          <w:rFonts w:ascii="標楷體" w:eastAsia="標楷體" w:hAnsi="標楷體" w:hint="eastAsia"/>
          <w:sz w:val="34"/>
          <w:szCs w:val="34"/>
        </w:rPr>
        <w:t>才</w:t>
      </w:r>
      <w:r w:rsidR="00381937" w:rsidRPr="00A268E5">
        <w:rPr>
          <w:rFonts w:ascii="標楷體" w:eastAsia="標楷體" w:hAnsi="標楷體" w:hint="eastAsia"/>
          <w:sz w:val="34"/>
          <w:szCs w:val="34"/>
        </w:rPr>
        <w:t>能</w:t>
      </w:r>
      <w:r w:rsidR="00B93A84" w:rsidRPr="00A268E5">
        <w:rPr>
          <w:rFonts w:ascii="標楷體" w:eastAsia="標楷體" w:hAnsi="標楷體" w:hint="eastAsia"/>
          <w:sz w:val="34"/>
          <w:szCs w:val="34"/>
        </w:rPr>
        <w:t>確</w:t>
      </w:r>
      <w:r w:rsidR="00381937" w:rsidRPr="00A268E5">
        <w:rPr>
          <w:rFonts w:ascii="標楷體" w:eastAsia="標楷體" w:hAnsi="標楷體" w:hint="eastAsia"/>
          <w:sz w:val="34"/>
          <w:szCs w:val="34"/>
        </w:rPr>
        <w:t>保國人</w:t>
      </w:r>
      <w:proofErr w:type="gramStart"/>
      <w:r w:rsidR="00381937" w:rsidRPr="00A268E5">
        <w:rPr>
          <w:rFonts w:ascii="標楷體" w:eastAsia="標楷體" w:hAnsi="標楷體" w:hint="eastAsia"/>
          <w:sz w:val="34"/>
          <w:szCs w:val="34"/>
        </w:rPr>
        <w:t>健康免受疫</w:t>
      </w:r>
      <w:proofErr w:type="gramEnd"/>
      <w:r w:rsidR="00381937" w:rsidRPr="00A268E5">
        <w:rPr>
          <w:rFonts w:ascii="標楷體" w:eastAsia="標楷體" w:hAnsi="標楷體" w:hint="eastAsia"/>
          <w:sz w:val="34"/>
          <w:szCs w:val="34"/>
        </w:rPr>
        <w:t>情威脅</w:t>
      </w:r>
      <w:r w:rsidR="00B93A84" w:rsidRPr="00A268E5">
        <w:rPr>
          <w:rFonts w:ascii="標楷體" w:eastAsia="標楷體" w:hAnsi="標楷體" w:hint="eastAsia"/>
          <w:sz w:val="34"/>
          <w:szCs w:val="34"/>
        </w:rPr>
        <w:t>。除此之外，</w:t>
      </w:r>
      <w:r w:rsidR="00520AAD">
        <w:rPr>
          <w:rFonts w:ascii="標楷體" w:eastAsia="標楷體" w:hAnsi="標楷體" w:hint="eastAsia"/>
          <w:sz w:val="34"/>
          <w:szCs w:val="34"/>
        </w:rPr>
        <w:t>原</w:t>
      </w:r>
      <w:r w:rsidR="00B93A84" w:rsidRPr="00A268E5">
        <w:rPr>
          <w:rFonts w:ascii="標楷體" w:eastAsia="標楷體" w:hAnsi="標楷體" w:hint="eastAsia"/>
          <w:sz w:val="34"/>
          <w:szCs w:val="34"/>
        </w:rPr>
        <w:t>規劃由年度預算或原編特別預算移緩濟急支應之</w:t>
      </w:r>
      <w:r w:rsidR="00A7350E" w:rsidRPr="00A268E5">
        <w:rPr>
          <w:rFonts w:ascii="標楷體" w:eastAsia="標楷體" w:hAnsi="標楷體" w:hint="eastAsia"/>
          <w:sz w:val="34"/>
          <w:szCs w:val="34"/>
        </w:rPr>
        <w:t>勞工及農漁民生活補貼</w:t>
      </w:r>
      <w:r w:rsidR="009C0F87">
        <w:rPr>
          <w:rFonts w:ascii="標楷體" w:eastAsia="標楷體" w:hAnsi="標楷體" w:hint="eastAsia"/>
          <w:sz w:val="34"/>
          <w:szCs w:val="34"/>
        </w:rPr>
        <w:t>經費</w:t>
      </w:r>
      <w:proofErr w:type="gramStart"/>
      <w:r w:rsidR="009C0F87">
        <w:rPr>
          <w:rFonts w:ascii="標楷體" w:eastAsia="標楷體" w:hAnsi="標楷體" w:hint="eastAsia"/>
          <w:sz w:val="34"/>
          <w:szCs w:val="34"/>
        </w:rPr>
        <w:t>不敷數</w:t>
      </w:r>
      <w:proofErr w:type="gramEnd"/>
      <w:r w:rsidR="009C0F87">
        <w:rPr>
          <w:rFonts w:ascii="新細明體" w:hAnsi="新細明體" w:hint="eastAsia"/>
          <w:sz w:val="34"/>
          <w:szCs w:val="34"/>
        </w:rPr>
        <w:t>，</w:t>
      </w:r>
      <w:r w:rsidR="009C0F87">
        <w:rPr>
          <w:rFonts w:ascii="標楷體" w:eastAsia="標楷體" w:hAnsi="標楷體" w:hint="eastAsia"/>
          <w:sz w:val="34"/>
          <w:szCs w:val="34"/>
        </w:rPr>
        <w:t>以及</w:t>
      </w:r>
      <w:r w:rsidR="009C0F87" w:rsidRPr="00A268E5">
        <w:rPr>
          <w:rFonts w:ascii="標楷體" w:eastAsia="標楷體" w:hAnsi="標楷體" w:hint="eastAsia"/>
          <w:sz w:val="34"/>
          <w:szCs w:val="34"/>
        </w:rPr>
        <w:t>振興三倍券</w:t>
      </w:r>
      <w:r w:rsidR="009C0F87">
        <w:rPr>
          <w:rFonts w:ascii="標楷體" w:eastAsia="標楷體" w:hAnsi="標楷體" w:hint="eastAsia"/>
          <w:sz w:val="34"/>
          <w:szCs w:val="34"/>
        </w:rPr>
        <w:t>等經費預估</w:t>
      </w:r>
      <w:proofErr w:type="gramStart"/>
      <w:r w:rsidR="009C0F87">
        <w:rPr>
          <w:rFonts w:ascii="標楷體" w:eastAsia="標楷體" w:hAnsi="標楷體" w:hint="eastAsia"/>
          <w:sz w:val="34"/>
          <w:szCs w:val="34"/>
        </w:rPr>
        <w:t>不敷</w:t>
      </w:r>
      <w:proofErr w:type="gramEnd"/>
      <w:r w:rsidR="009C0F87">
        <w:rPr>
          <w:rFonts w:ascii="標楷體" w:eastAsia="標楷體" w:hAnsi="標楷體" w:hint="eastAsia"/>
          <w:sz w:val="34"/>
          <w:szCs w:val="34"/>
        </w:rPr>
        <w:t>數</w:t>
      </w:r>
      <w:r w:rsidR="009C0F87">
        <w:rPr>
          <w:rFonts w:ascii="新細明體" w:hAnsi="新細明體" w:hint="eastAsia"/>
          <w:sz w:val="34"/>
          <w:szCs w:val="34"/>
        </w:rPr>
        <w:t>，</w:t>
      </w:r>
      <w:r w:rsidR="00B93A84" w:rsidRPr="00A268E5">
        <w:rPr>
          <w:rFonts w:ascii="標楷體" w:eastAsia="標楷體" w:hAnsi="標楷體" w:hint="eastAsia"/>
          <w:sz w:val="34"/>
          <w:szCs w:val="34"/>
        </w:rPr>
        <w:t>亦須另覓財源</w:t>
      </w:r>
      <w:r w:rsidR="00A7350E" w:rsidRPr="00A268E5">
        <w:rPr>
          <w:rFonts w:ascii="標楷體" w:eastAsia="標楷體" w:hAnsi="標楷體" w:hint="eastAsia"/>
          <w:sz w:val="34"/>
          <w:szCs w:val="34"/>
        </w:rPr>
        <w:t>編列補足</w:t>
      </w:r>
      <w:r w:rsidR="00B93A84" w:rsidRPr="00A268E5">
        <w:rPr>
          <w:rFonts w:ascii="標楷體" w:eastAsia="標楷體" w:hAnsi="標楷體" w:hint="eastAsia"/>
          <w:sz w:val="34"/>
          <w:szCs w:val="34"/>
        </w:rPr>
        <w:t>，以免影響原本政務之正常推動</w:t>
      </w:r>
      <w:r w:rsidR="00381937" w:rsidRPr="00A268E5">
        <w:rPr>
          <w:rFonts w:ascii="標楷體" w:eastAsia="標楷體" w:hAnsi="標楷體" w:hint="eastAsia"/>
          <w:sz w:val="34"/>
          <w:szCs w:val="34"/>
        </w:rPr>
        <w:t>。本院</w:t>
      </w:r>
      <w:proofErr w:type="gramStart"/>
      <w:r w:rsidR="00381937" w:rsidRPr="00A268E5">
        <w:rPr>
          <w:rFonts w:ascii="標楷體" w:eastAsia="標楷體" w:hAnsi="標楷體" w:hint="eastAsia"/>
          <w:sz w:val="34"/>
          <w:szCs w:val="34"/>
        </w:rPr>
        <w:t>爰</w:t>
      </w:r>
      <w:proofErr w:type="gramEnd"/>
      <w:r w:rsidR="00381937" w:rsidRPr="00A268E5">
        <w:rPr>
          <w:rFonts w:ascii="標楷體" w:eastAsia="標楷體" w:hAnsi="標楷體" w:hint="eastAsia"/>
          <w:sz w:val="34"/>
          <w:szCs w:val="34"/>
        </w:rPr>
        <w:t>依照</w:t>
      </w:r>
      <w:r w:rsidR="00E20302">
        <w:rPr>
          <w:rFonts w:ascii="標楷體" w:eastAsia="標楷體" w:hAnsi="標楷體" w:hint="eastAsia"/>
          <w:sz w:val="34"/>
          <w:szCs w:val="34"/>
        </w:rPr>
        <w:t>上開</w:t>
      </w:r>
      <w:r w:rsidR="00381937" w:rsidRPr="00A268E5">
        <w:rPr>
          <w:rFonts w:ascii="標楷體" w:eastAsia="標楷體" w:hAnsi="標楷體" w:hint="eastAsia"/>
          <w:sz w:val="34"/>
          <w:szCs w:val="34"/>
        </w:rPr>
        <w:t>特別條例第11條</w:t>
      </w:r>
      <w:r w:rsidR="00F8463F" w:rsidRPr="00A268E5">
        <w:rPr>
          <w:rFonts w:ascii="標楷體" w:eastAsia="標楷體" w:hAnsi="標楷體" w:hint="eastAsia"/>
          <w:sz w:val="34"/>
          <w:szCs w:val="34"/>
        </w:rPr>
        <w:t>規定</w:t>
      </w:r>
      <w:r w:rsidR="00F8463F">
        <w:rPr>
          <w:rFonts w:ascii="新細明體" w:hAnsi="新細明體" w:hint="eastAsia"/>
          <w:sz w:val="34"/>
          <w:szCs w:val="34"/>
        </w:rPr>
        <w:t>，</w:t>
      </w:r>
      <w:r w:rsidRPr="00042572">
        <w:rPr>
          <w:rFonts w:ascii="標楷體" w:eastAsia="標楷體" w:hAnsi="標楷體" w:hint="eastAsia"/>
          <w:sz w:val="34"/>
          <w:szCs w:val="34"/>
        </w:rPr>
        <w:t>所需經費上限為新臺幣</w:t>
      </w:r>
      <w:r w:rsidR="00F8463F" w:rsidRPr="00A268E5">
        <w:rPr>
          <w:rFonts w:ascii="標楷體" w:eastAsia="標楷體" w:hAnsi="標楷體" w:hint="eastAsia"/>
          <w:sz w:val="34"/>
          <w:szCs w:val="34"/>
        </w:rPr>
        <w:t>2,100</w:t>
      </w:r>
      <w:r w:rsidRPr="00042572">
        <w:rPr>
          <w:rFonts w:ascii="標楷體" w:eastAsia="標楷體" w:hAnsi="標楷體" w:hint="eastAsia"/>
          <w:sz w:val="34"/>
          <w:szCs w:val="34"/>
        </w:rPr>
        <w:t>億元，並得視</w:t>
      </w:r>
      <w:proofErr w:type="gramStart"/>
      <w:r w:rsidRPr="00042572">
        <w:rPr>
          <w:rFonts w:ascii="標楷體" w:eastAsia="標楷體" w:hAnsi="標楷體" w:hint="eastAsia"/>
          <w:sz w:val="34"/>
          <w:szCs w:val="34"/>
        </w:rPr>
        <w:t>疫</w:t>
      </w:r>
      <w:proofErr w:type="gramEnd"/>
      <w:r w:rsidRPr="00042572">
        <w:rPr>
          <w:rFonts w:ascii="標楷體" w:eastAsia="標楷體" w:hAnsi="標楷體" w:hint="eastAsia"/>
          <w:sz w:val="34"/>
          <w:szCs w:val="34"/>
        </w:rPr>
        <w:t>情狀況，</w:t>
      </w:r>
      <w:r w:rsidR="00A63392" w:rsidRPr="00A268E5">
        <w:rPr>
          <w:rFonts w:ascii="標楷體" w:eastAsia="標楷體" w:hAnsi="標楷體" w:hint="eastAsia"/>
          <w:sz w:val="34"/>
          <w:szCs w:val="34"/>
        </w:rPr>
        <w:t>以不超過原預算額度內再編列特別預算</w:t>
      </w:r>
      <w:r w:rsidR="005A5F31" w:rsidRPr="00A268E5">
        <w:rPr>
          <w:rFonts w:ascii="標楷體" w:eastAsia="標楷體" w:hAnsi="標楷體" w:hint="eastAsia"/>
          <w:sz w:val="34"/>
          <w:szCs w:val="34"/>
        </w:rPr>
        <w:t>等</w:t>
      </w:r>
      <w:r w:rsidR="00B12850" w:rsidRPr="00A268E5">
        <w:rPr>
          <w:rFonts w:ascii="標楷體" w:eastAsia="標楷體" w:hAnsi="標楷體" w:hint="eastAsia"/>
          <w:sz w:val="34"/>
          <w:szCs w:val="34"/>
        </w:rPr>
        <w:t>，</w:t>
      </w:r>
      <w:r w:rsidR="00381937" w:rsidRPr="00A268E5">
        <w:rPr>
          <w:rFonts w:ascii="標楷體" w:eastAsia="標楷體" w:hAnsi="標楷體" w:hint="eastAsia"/>
          <w:sz w:val="34"/>
          <w:szCs w:val="34"/>
        </w:rPr>
        <w:t>編具完成本追加預算案</w:t>
      </w:r>
      <w:r w:rsidR="005B5AAA" w:rsidRPr="00A268E5">
        <w:rPr>
          <w:rFonts w:ascii="標楷體" w:eastAsia="標楷體" w:hAnsi="標楷體" w:hint="eastAsia"/>
          <w:spacing w:val="-2"/>
          <w:sz w:val="34"/>
          <w:szCs w:val="34"/>
        </w:rPr>
        <w:t>，</w:t>
      </w:r>
      <w:r w:rsidR="005B5AAA" w:rsidRPr="00A268E5">
        <w:rPr>
          <w:rFonts w:ascii="標楷體" w:eastAsia="標楷體" w:hAnsi="標楷體" w:hint="eastAsia"/>
          <w:sz w:val="34"/>
          <w:szCs w:val="34"/>
        </w:rPr>
        <w:t>實施期程仍維持自109年1月15日至110年6月30日止</w:t>
      </w:r>
      <w:r w:rsidR="00381937" w:rsidRPr="00A268E5">
        <w:rPr>
          <w:rFonts w:ascii="標楷體" w:eastAsia="標楷體" w:hAnsi="標楷體" w:hint="eastAsia"/>
          <w:sz w:val="34"/>
          <w:szCs w:val="34"/>
        </w:rPr>
        <w:t>，經提本院7月2</w:t>
      </w:r>
      <w:r w:rsidR="00381937" w:rsidRPr="00A268E5">
        <w:rPr>
          <w:rFonts w:ascii="標楷體" w:eastAsia="標楷體" w:hAnsi="標楷體"/>
          <w:sz w:val="34"/>
          <w:szCs w:val="34"/>
        </w:rPr>
        <w:t>3</w:t>
      </w:r>
      <w:r w:rsidR="00381937" w:rsidRPr="00A268E5">
        <w:rPr>
          <w:rFonts w:ascii="標楷體" w:eastAsia="標楷體" w:hAnsi="標楷體" w:hint="eastAsia"/>
          <w:sz w:val="34"/>
          <w:szCs w:val="34"/>
        </w:rPr>
        <w:t>日第3711次會議通過，送請貴院審議，主要內容如下：</w:t>
      </w:r>
    </w:p>
    <w:p w:rsidR="00C23711" w:rsidRPr="00A268E5" w:rsidRDefault="00C23711" w:rsidP="00F67391">
      <w:pPr>
        <w:overflowPunct w:val="0"/>
        <w:spacing w:line="620" w:lineRule="exact"/>
        <w:ind w:left="656" w:hangingChars="193" w:hanging="656"/>
        <w:jc w:val="both"/>
        <w:rPr>
          <w:rFonts w:ascii="標楷體" w:eastAsia="標楷體" w:hAnsi="標楷體"/>
          <w:sz w:val="34"/>
          <w:szCs w:val="34"/>
        </w:rPr>
      </w:pPr>
      <w:r w:rsidRPr="00A268E5">
        <w:rPr>
          <w:rFonts w:ascii="標楷體" w:eastAsia="標楷體" w:hAnsi="標楷體" w:hint="eastAsia"/>
          <w:sz w:val="34"/>
          <w:szCs w:val="34"/>
        </w:rPr>
        <w:t>一、歲出編列</w:t>
      </w:r>
      <w:r w:rsidR="009D207F" w:rsidRPr="00A268E5">
        <w:rPr>
          <w:rFonts w:ascii="標楷體" w:eastAsia="標楷體" w:hAnsi="標楷體" w:hint="eastAsia"/>
          <w:sz w:val="34"/>
          <w:szCs w:val="34"/>
        </w:rPr>
        <w:t>2</w:t>
      </w:r>
      <w:r w:rsidR="00770F56" w:rsidRPr="00A268E5">
        <w:rPr>
          <w:rFonts w:ascii="標楷體" w:eastAsia="標楷體" w:hAnsi="標楷體" w:hint="eastAsia"/>
          <w:sz w:val="34"/>
          <w:szCs w:val="34"/>
        </w:rPr>
        <w:t>,</w:t>
      </w:r>
      <w:r w:rsidR="009D207F" w:rsidRPr="00A268E5">
        <w:rPr>
          <w:rFonts w:ascii="標楷體" w:eastAsia="標楷體" w:hAnsi="標楷體" w:hint="eastAsia"/>
          <w:sz w:val="34"/>
          <w:szCs w:val="34"/>
        </w:rPr>
        <w:t>1</w:t>
      </w:r>
      <w:r w:rsidR="00770F56" w:rsidRPr="00A268E5">
        <w:rPr>
          <w:rFonts w:ascii="標楷體" w:eastAsia="標楷體" w:hAnsi="標楷體" w:hint="eastAsia"/>
          <w:sz w:val="34"/>
          <w:szCs w:val="34"/>
        </w:rPr>
        <w:t>00</w:t>
      </w:r>
      <w:r w:rsidRPr="00A268E5">
        <w:rPr>
          <w:rFonts w:ascii="標楷體" w:eastAsia="標楷體" w:hAnsi="標楷體" w:hint="eastAsia"/>
          <w:sz w:val="34"/>
          <w:szCs w:val="34"/>
        </w:rPr>
        <w:t>億元，</w:t>
      </w:r>
      <w:r w:rsidR="00AC6316" w:rsidRPr="00A268E5">
        <w:rPr>
          <w:rFonts w:ascii="標楷體" w:eastAsia="標楷體" w:hAnsi="標楷體" w:hint="eastAsia"/>
          <w:sz w:val="34"/>
          <w:szCs w:val="34"/>
        </w:rPr>
        <w:t>包括防</w:t>
      </w:r>
      <w:r w:rsidR="00ED26DA" w:rsidRPr="00A268E5">
        <w:rPr>
          <w:rFonts w:ascii="標楷體" w:eastAsia="標楷體" w:hAnsi="標楷體" w:hint="eastAsia"/>
          <w:sz w:val="34"/>
          <w:szCs w:val="34"/>
        </w:rPr>
        <w:t>治</w:t>
      </w:r>
      <w:r w:rsidR="002A0852" w:rsidRPr="00A268E5">
        <w:rPr>
          <w:rFonts w:ascii="標楷體" w:eastAsia="標楷體" w:hAnsi="標楷體"/>
          <w:sz w:val="34"/>
          <w:szCs w:val="34"/>
        </w:rPr>
        <w:t>383</w:t>
      </w:r>
      <w:r w:rsidR="00AC6316" w:rsidRPr="00A268E5">
        <w:rPr>
          <w:rFonts w:ascii="標楷體" w:eastAsia="標楷體" w:hAnsi="標楷體" w:hint="eastAsia"/>
          <w:sz w:val="34"/>
          <w:szCs w:val="34"/>
        </w:rPr>
        <w:t>億</w:t>
      </w:r>
      <w:r w:rsidR="00B040FD" w:rsidRPr="00A268E5">
        <w:rPr>
          <w:rFonts w:ascii="標楷體" w:eastAsia="標楷體" w:hAnsi="標楷體"/>
          <w:sz w:val="34"/>
          <w:szCs w:val="34"/>
        </w:rPr>
        <w:t>4</w:t>
      </w:r>
      <w:r w:rsidR="00A42AD4" w:rsidRPr="00A268E5">
        <w:rPr>
          <w:rFonts w:ascii="標楷體" w:eastAsia="標楷體" w:hAnsi="標楷體"/>
          <w:sz w:val="34"/>
          <w:szCs w:val="34"/>
        </w:rPr>
        <w:t>,</w:t>
      </w:r>
      <w:r w:rsidR="00B040FD" w:rsidRPr="00A268E5">
        <w:rPr>
          <w:rFonts w:ascii="標楷體" w:eastAsia="標楷體" w:hAnsi="標楷體"/>
          <w:sz w:val="34"/>
          <w:szCs w:val="34"/>
        </w:rPr>
        <w:t>684</w:t>
      </w:r>
      <w:r w:rsidR="00AC6316" w:rsidRPr="00A268E5">
        <w:rPr>
          <w:rFonts w:ascii="標楷體" w:eastAsia="標楷體" w:hAnsi="標楷體" w:hint="eastAsia"/>
          <w:sz w:val="34"/>
          <w:szCs w:val="34"/>
        </w:rPr>
        <w:t>萬元、紓困振興</w:t>
      </w:r>
      <w:r w:rsidR="00B040FD" w:rsidRPr="00A268E5">
        <w:rPr>
          <w:rFonts w:ascii="標楷體" w:eastAsia="標楷體" w:hAnsi="標楷體"/>
          <w:sz w:val="34"/>
          <w:szCs w:val="34"/>
        </w:rPr>
        <w:t>1</w:t>
      </w:r>
      <w:r w:rsidR="007A6BDF" w:rsidRPr="00A268E5">
        <w:rPr>
          <w:rFonts w:ascii="標楷體" w:eastAsia="標楷體" w:hAnsi="標楷體" w:hint="eastAsia"/>
          <w:sz w:val="34"/>
          <w:szCs w:val="34"/>
        </w:rPr>
        <w:t>,</w:t>
      </w:r>
      <w:r w:rsidR="00B040FD" w:rsidRPr="00A268E5">
        <w:rPr>
          <w:rFonts w:ascii="標楷體" w:eastAsia="標楷體" w:hAnsi="標楷體"/>
          <w:sz w:val="34"/>
          <w:szCs w:val="34"/>
        </w:rPr>
        <w:t>716</w:t>
      </w:r>
      <w:r w:rsidR="00AC6316" w:rsidRPr="00A268E5">
        <w:rPr>
          <w:rFonts w:ascii="標楷體" w:eastAsia="標楷體" w:hAnsi="標楷體" w:hint="eastAsia"/>
          <w:sz w:val="34"/>
          <w:szCs w:val="34"/>
        </w:rPr>
        <w:t>億</w:t>
      </w:r>
      <w:r w:rsidR="00B040FD" w:rsidRPr="00A268E5">
        <w:rPr>
          <w:rFonts w:ascii="標楷體" w:eastAsia="標楷體" w:hAnsi="標楷體"/>
          <w:sz w:val="34"/>
          <w:szCs w:val="34"/>
        </w:rPr>
        <w:t>5</w:t>
      </w:r>
      <w:r w:rsidR="009D207F" w:rsidRPr="00A268E5">
        <w:rPr>
          <w:rFonts w:ascii="標楷體" w:eastAsia="標楷體" w:hAnsi="標楷體" w:hint="eastAsia"/>
          <w:sz w:val="34"/>
          <w:szCs w:val="34"/>
        </w:rPr>
        <w:t>,</w:t>
      </w:r>
      <w:r w:rsidR="00B040FD" w:rsidRPr="00A268E5">
        <w:rPr>
          <w:rFonts w:ascii="標楷體" w:eastAsia="標楷體" w:hAnsi="標楷體"/>
          <w:sz w:val="34"/>
          <w:szCs w:val="34"/>
        </w:rPr>
        <w:t>316</w:t>
      </w:r>
      <w:r w:rsidR="00AC6316" w:rsidRPr="00A268E5">
        <w:rPr>
          <w:rFonts w:ascii="標楷體" w:eastAsia="標楷體" w:hAnsi="標楷體" w:hint="eastAsia"/>
          <w:sz w:val="34"/>
          <w:szCs w:val="34"/>
        </w:rPr>
        <w:t>萬元。</w:t>
      </w:r>
      <w:proofErr w:type="gramStart"/>
      <w:r w:rsidRPr="00A268E5">
        <w:rPr>
          <w:rFonts w:ascii="標楷體" w:eastAsia="標楷體" w:hAnsi="標楷體" w:hint="eastAsia"/>
          <w:sz w:val="34"/>
          <w:szCs w:val="34"/>
        </w:rPr>
        <w:t>茲按機關</w:t>
      </w:r>
      <w:proofErr w:type="gramEnd"/>
      <w:r w:rsidRPr="00A268E5">
        <w:rPr>
          <w:rFonts w:ascii="標楷體" w:eastAsia="標楷體" w:hAnsi="標楷體" w:hint="eastAsia"/>
          <w:sz w:val="34"/>
          <w:szCs w:val="34"/>
        </w:rPr>
        <w:t>別及政事別編列情形，簡要說明如下：</w:t>
      </w:r>
    </w:p>
    <w:p w:rsidR="00C23711" w:rsidRPr="00A268E5" w:rsidRDefault="00C23711" w:rsidP="00F67391">
      <w:pPr>
        <w:overflowPunct w:val="0"/>
        <w:spacing w:line="620" w:lineRule="exact"/>
        <w:ind w:leftChars="100" w:left="896" w:hangingChars="193" w:hanging="656"/>
        <w:jc w:val="both"/>
        <w:rPr>
          <w:rFonts w:ascii="標楷體" w:eastAsia="標楷體" w:hAnsi="標楷體"/>
          <w:sz w:val="34"/>
          <w:szCs w:val="34"/>
        </w:rPr>
      </w:pPr>
      <w:r w:rsidRPr="00A268E5">
        <w:rPr>
          <w:rFonts w:ascii="標楷體" w:eastAsia="標楷體" w:hAnsi="標楷體" w:hint="eastAsia"/>
          <w:sz w:val="34"/>
          <w:szCs w:val="34"/>
        </w:rPr>
        <w:t>(</w:t>
      </w:r>
      <w:proofErr w:type="gramStart"/>
      <w:r w:rsidRPr="00A268E5">
        <w:rPr>
          <w:rFonts w:ascii="標楷體" w:eastAsia="標楷體" w:hAnsi="標楷體" w:hint="eastAsia"/>
          <w:sz w:val="34"/>
          <w:szCs w:val="34"/>
        </w:rPr>
        <w:t>一</w:t>
      </w:r>
      <w:proofErr w:type="gramEnd"/>
      <w:r w:rsidRPr="00A268E5">
        <w:rPr>
          <w:rFonts w:ascii="標楷體" w:eastAsia="標楷體" w:hAnsi="標楷體" w:hint="eastAsia"/>
          <w:sz w:val="34"/>
          <w:szCs w:val="34"/>
        </w:rPr>
        <w:t>)機關別編列情形</w:t>
      </w:r>
    </w:p>
    <w:p w:rsidR="004830EF" w:rsidRPr="00A268E5" w:rsidRDefault="00553316" w:rsidP="00FC274B">
      <w:pPr>
        <w:numPr>
          <w:ilvl w:val="0"/>
          <w:numId w:val="6"/>
        </w:numPr>
        <w:overflowPunct w:val="0"/>
        <w:spacing w:line="620" w:lineRule="exact"/>
        <w:ind w:leftChars="350" w:left="1197" w:hanging="357"/>
        <w:jc w:val="both"/>
        <w:rPr>
          <w:rFonts w:ascii="標楷體" w:eastAsia="標楷體" w:hAnsi="標楷體"/>
          <w:sz w:val="34"/>
          <w:szCs w:val="34"/>
        </w:rPr>
      </w:pPr>
      <w:r w:rsidRPr="00A268E5">
        <w:rPr>
          <w:rFonts w:ascii="標楷體" w:eastAsia="標楷體" w:hAnsi="標楷體" w:hint="eastAsia"/>
          <w:sz w:val="34"/>
          <w:szCs w:val="34"/>
        </w:rPr>
        <w:t>國家通訊傳播委員會編列</w:t>
      </w:r>
      <w:r w:rsidR="00BF09A5" w:rsidRPr="00A268E5">
        <w:rPr>
          <w:rFonts w:ascii="標楷體" w:eastAsia="標楷體" w:hAnsi="標楷體" w:hint="eastAsia"/>
          <w:sz w:val="34"/>
          <w:szCs w:val="34"/>
        </w:rPr>
        <w:t>2</w:t>
      </w:r>
      <w:r w:rsidR="001E2239" w:rsidRPr="00A268E5">
        <w:rPr>
          <w:rFonts w:ascii="標楷體" w:eastAsia="標楷體" w:hAnsi="標楷體" w:hint="eastAsia"/>
          <w:sz w:val="34"/>
          <w:szCs w:val="34"/>
        </w:rPr>
        <w:t>億</w:t>
      </w:r>
      <w:r w:rsidR="00BF09A5" w:rsidRPr="00A268E5">
        <w:rPr>
          <w:rFonts w:ascii="標楷體" w:eastAsia="標楷體" w:hAnsi="標楷體" w:hint="eastAsia"/>
          <w:sz w:val="34"/>
          <w:szCs w:val="34"/>
        </w:rPr>
        <w:t>71</w:t>
      </w:r>
      <w:r w:rsidR="003E0088" w:rsidRPr="00A268E5">
        <w:rPr>
          <w:rFonts w:ascii="標楷體" w:eastAsia="標楷體" w:hAnsi="標楷體"/>
          <w:sz w:val="34"/>
          <w:szCs w:val="34"/>
        </w:rPr>
        <w:t>4</w:t>
      </w:r>
      <w:r w:rsidR="001E2239" w:rsidRPr="00A268E5">
        <w:rPr>
          <w:rFonts w:ascii="標楷體" w:eastAsia="標楷體" w:hAnsi="標楷體" w:hint="eastAsia"/>
          <w:sz w:val="34"/>
          <w:szCs w:val="34"/>
        </w:rPr>
        <w:t>萬</w:t>
      </w:r>
      <w:r w:rsidRPr="00A268E5">
        <w:rPr>
          <w:rFonts w:ascii="標楷體" w:eastAsia="標楷體" w:hAnsi="標楷體" w:hint="eastAsia"/>
          <w:sz w:val="34"/>
          <w:szCs w:val="34"/>
        </w:rPr>
        <w:t>元，</w:t>
      </w:r>
      <w:r w:rsidR="00FF5E8D" w:rsidRPr="00A268E5">
        <w:rPr>
          <w:rFonts w:ascii="標楷體" w:eastAsia="標楷體" w:hAnsi="標楷體" w:hint="eastAsia"/>
          <w:sz w:val="34"/>
          <w:szCs w:val="34"/>
        </w:rPr>
        <w:t>主要係</w:t>
      </w:r>
      <w:r w:rsidR="000A6DD6" w:rsidRPr="00A268E5">
        <w:rPr>
          <w:rFonts w:ascii="標楷體" w:eastAsia="標楷體" w:hAnsi="標楷體" w:hint="eastAsia"/>
          <w:sz w:val="34"/>
          <w:szCs w:val="34"/>
        </w:rPr>
        <w:t>補助廣電業者協助播放防疫訊息之直接人力成本、</w:t>
      </w:r>
      <w:r w:rsidR="007F25F9" w:rsidRPr="00A268E5">
        <w:rPr>
          <w:rFonts w:ascii="標楷體" w:eastAsia="標楷體" w:hAnsi="標楷體" w:hint="eastAsia"/>
          <w:sz w:val="34"/>
          <w:szCs w:val="34"/>
        </w:rPr>
        <w:t>辦</w:t>
      </w:r>
      <w:r w:rsidR="00926B8F" w:rsidRPr="00A268E5">
        <w:rPr>
          <w:rFonts w:ascii="標楷體" w:eastAsia="標楷體" w:hAnsi="標楷體" w:hint="eastAsia"/>
          <w:sz w:val="34"/>
          <w:szCs w:val="34"/>
        </w:rPr>
        <w:t>理</w:t>
      </w:r>
      <w:r w:rsidR="008571D0" w:rsidRPr="00A268E5">
        <w:rPr>
          <w:rFonts w:ascii="標楷體" w:eastAsia="標楷體" w:hAnsi="標楷體" w:hint="eastAsia"/>
          <w:sz w:val="34"/>
          <w:szCs w:val="34"/>
        </w:rPr>
        <w:t>居家隔離</w:t>
      </w:r>
      <w:r w:rsidR="000A6DD6" w:rsidRPr="00A268E5">
        <w:rPr>
          <w:rFonts w:ascii="標楷體" w:eastAsia="標楷體" w:hAnsi="標楷體" w:hint="eastAsia"/>
          <w:sz w:val="34"/>
          <w:szCs w:val="34"/>
        </w:rPr>
        <w:t>或</w:t>
      </w:r>
      <w:r w:rsidR="008571D0" w:rsidRPr="00A268E5">
        <w:rPr>
          <w:rFonts w:ascii="標楷體" w:eastAsia="標楷體" w:hAnsi="標楷體" w:hint="eastAsia"/>
          <w:sz w:val="34"/>
          <w:szCs w:val="34"/>
        </w:rPr>
        <w:t>檢疫者</w:t>
      </w:r>
      <w:r w:rsidR="00555B93" w:rsidRPr="00A268E5">
        <w:rPr>
          <w:rFonts w:ascii="標楷體" w:eastAsia="標楷體" w:hAnsi="標楷體"/>
          <w:sz w:val="34"/>
          <w:szCs w:val="34"/>
        </w:rPr>
        <w:t>持有之</w:t>
      </w:r>
      <w:proofErr w:type="gramStart"/>
      <w:r w:rsidR="00555B93" w:rsidRPr="00A268E5">
        <w:rPr>
          <w:rFonts w:ascii="標楷體" w:eastAsia="標楷體" w:hAnsi="標楷體"/>
          <w:sz w:val="34"/>
          <w:szCs w:val="34"/>
        </w:rPr>
        <w:t>疫</w:t>
      </w:r>
      <w:proofErr w:type="gramEnd"/>
      <w:r w:rsidR="00555B93" w:rsidRPr="00A268E5">
        <w:rPr>
          <w:rFonts w:ascii="標楷體" w:eastAsia="標楷體" w:hAnsi="標楷體"/>
          <w:sz w:val="34"/>
          <w:szCs w:val="34"/>
        </w:rPr>
        <w:t>情防治手機</w:t>
      </w:r>
      <w:r w:rsidR="00555B93" w:rsidRPr="00A268E5">
        <w:rPr>
          <w:rFonts w:ascii="標楷體" w:eastAsia="標楷體" w:hAnsi="標楷體" w:hint="eastAsia"/>
          <w:sz w:val="34"/>
          <w:szCs w:val="34"/>
        </w:rPr>
        <w:t>與</w:t>
      </w:r>
      <w:r w:rsidR="008571D0" w:rsidRPr="00A268E5">
        <w:rPr>
          <w:rFonts w:ascii="標楷體" w:eastAsia="標楷體" w:hAnsi="標楷體" w:hint="eastAsia"/>
          <w:sz w:val="34"/>
          <w:szCs w:val="34"/>
        </w:rPr>
        <w:t>自有</w:t>
      </w:r>
      <w:r w:rsidR="002A657F" w:rsidRPr="00A268E5">
        <w:rPr>
          <w:rFonts w:ascii="標楷體" w:eastAsia="標楷體" w:hAnsi="標楷體" w:hint="eastAsia"/>
          <w:sz w:val="34"/>
          <w:szCs w:val="34"/>
        </w:rPr>
        <w:t>手機</w:t>
      </w:r>
      <w:r w:rsidR="008571D0" w:rsidRPr="00A268E5">
        <w:rPr>
          <w:rFonts w:ascii="標楷體" w:eastAsia="標楷體" w:hAnsi="標楷體" w:hint="eastAsia"/>
          <w:sz w:val="34"/>
          <w:szCs w:val="34"/>
        </w:rPr>
        <w:t>門號定位追蹤及發送防疫簡訊等</w:t>
      </w:r>
      <w:r w:rsidR="003970D3" w:rsidRPr="00A268E5">
        <w:rPr>
          <w:rFonts w:ascii="標楷體" w:eastAsia="標楷體" w:hAnsi="標楷體" w:hint="eastAsia"/>
          <w:sz w:val="34"/>
          <w:szCs w:val="34"/>
        </w:rPr>
        <w:t>所需經</w:t>
      </w:r>
      <w:r w:rsidR="008571D0" w:rsidRPr="00A268E5">
        <w:rPr>
          <w:rFonts w:ascii="標楷體" w:eastAsia="標楷體" w:hAnsi="標楷體" w:hint="eastAsia"/>
          <w:sz w:val="34"/>
          <w:szCs w:val="34"/>
        </w:rPr>
        <w:t>費。</w:t>
      </w:r>
    </w:p>
    <w:p w:rsidR="004B1CE3" w:rsidRPr="00A268E5" w:rsidRDefault="004B1CE3" w:rsidP="00150E36">
      <w:pPr>
        <w:numPr>
          <w:ilvl w:val="0"/>
          <w:numId w:val="6"/>
        </w:numPr>
        <w:overflowPunct w:val="0"/>
        <w:spacing w:line="620" w:lineRule="exact"/>
        <w:ind w:leftChars="350" w:left="1197" w:hanging="357"/>
        <w:jc w:val="both"/>
        <w:rPr>
          <w:rFonts w:ascii="標楷體" w:eastAsia="標楷體" w:hAnsi="標楷體"/>
          <w:sz w:val="34"/>
          <w:szCs w:val="34"/>
        </w:rPr>
      </w:pPr>
      <w:bookmarkStart w:id="0" w:name="_Hlk32852235"/>
      <w:r w:rsidRPr="00A268E5">
        <w:rPr>
          <w:rFonts w:ascii="標楷體" w:eastAsia="標楷體" w:hAnsi="標楷體" w:hint="eastAsia"/>
          <w:sz w:val="34"/>
          <w:szCs w:val="34"/>
        </w:rPr>
        <w:t>內政部編列</w:t>
      </w:r>
      <w:r w:rsidR="005A487E" w:rsidRPr="00A268E5">
        <w:rPr>
          <w:rFonts w:ascii="標楷體" w:eastAsia="標楷體" w:hAnsi="標楷體"/>
          <w:sz w:val="34"/>
          <w:szCs w:val="34"/>
        </w:rPr>
        <w:t>6</w:t>
      </w:r>
      <w:r w:rsidRPr="00A268E5">
        <w:rPr>
          <w:rFonts w:ascii="標楷體" w:eastAsia="標楷體" w:hAnsi="標楷體" w:hint="eastAsia"/>
          <w:sz w:val="34"/>
          <w:szCs w:val="34"/>
        </w:rPr>
        <w:t>億</w:t>
      </w:r>
      <w:r w:rsidR="005A487E" w:rsidRPr="00A268E5">
        <w:rPr>
          <w:rFonts w:ascii="標楷體" w:eastAsia="標楷體" w:hAnsi="標楷體"/>
          <w:sz w:val="34"/>
          <w:szCs w:val="34"/>
        </w:rPr>
        <w:t>3,855</w:t>
      </w:r>
      <w:r w:rsidR="00B672A1" w:rsidRPr="00A268E5">
        <w:rPr>
          <w:rFonts w:ascii="標楷體" w:eastAsia="標楷體" w:hAnsi="標楷體" w:hint="eastAsia"/>
          <w:sz w:val="34"/>
          <w:szCs w:val="34"/>
        </w:rPr>
        <w:t>萬</w:t>
      </w:r>
      <w:r w:rsidRPr="00A268E5">
        <w:rPr>
          <w:rFonts w:ascii="標楷體" w:eastAsia="標楷體" w:hAnsi="標楷體" w:hint="eastAsia"/>
          <w:sz w:val="34"/>
          <w:szCs w:val="34"/>
        </w:rPr>
        <w:t>元</w:t>
      </w:r>
      <w:r w:rsidR="00F46610" w:rsidRPr="00A268E5">
        <w:rPr>
          <w:rFonts w:ascii="標楷體" w:eastAsia="標楷體" w:hAnsi="標楷體" w:hint="eastAsia"/>
          <w:sz w:val="34"/>
          <w:szCs w:val="34"/>
        </w:rPr>
        <w:t>，</w:t>
      </w:r>
      <w:r w:rsidR="00985282" w:rsidRPr="00A268E5">
        <w:rPr>
          <w:rFonts w:ascii="標楷體" w:eastAsia="標楷體" w:hAnsi="標楷體" w:hint="eastAsia"/>
          <w:sz w:val="34"/>
          <w:szCs w:val="34"/>
        </w:rPr>
        <w:t>係</w:t>
      </w:r>
      <w:r w:rsidR="003E170D" w:rsidRPr="00A268E5">
        <w:rPr>
          <w:rFonts w:ascii="標楷體" w:eastAsia="標楷體" w:hAnsi="標楷體" w:hint="eastAsia"/>
          <w:sz w:val="34"/>
          <w:szCs w:val="34"/>
        </w:rPr>
        <w:t>提供居家檢疫者各項服務措施所需經費</w:t>
      </w:r>
      <w:r w:rsidR="00046A5E" w:rsidRPr="00A268E5">
        <w:rPr>
          <w:rFonts w:ascii="標楷體" w:eastAsia="標楷體" w:hAnsi="標楷體" w:hint="eastAsia"/>
          <w:sz w:val="34"/>
          <w:szCs w:val="34"/>
        </w:rPr>
        <w:t>。</w:t>
      </w:r>
    </w:p>
    <w:p w:rsidR="000E341F" w:rsidRPr="00A268E5" w:rsidRDefault="007F25F9" w:rsidP="00150E36">
      <w:pPr>
        <w:numPr>
          <w:ilvl w:val="0"/>
          <w:numId w:val="6"/>
        </w:numPr>
        <w:overflowPunct w:val="0"/>
        <w:spacing w:line="620" w:lineRule="exact"/>
        <w:ind w:leftChars="350" w:left="1197" w:hanging="357"/>
        <w:jc w:val="both"/>
        <w:rPr>
          <w:rFonts w:ascii="標楷體" w:eastAsia="標楷體" w:hAnsi="標楷體"/>
          <w:sz w:val="34"/>
          <w:szCs w:val="34"/>
        </w:rPr>
      </w:pPr>
      <w:r w:rsidRPr="00A268E5">
        <w:rPr>
          <w:rFonts w:ascii="標楷體" w:eastAsia="標楷體" w:hAnsi="標楷體" w:hint="eastAsia"/>
          <w:sz w:val="34"/>
          <w:szCs w:val="34"/>
        </w:rPr>
        <w:t>教育部編列</w:t>
      </w:r>
      <w:r w:rsidR="003E0088" w:rsidRPr="00A268E5">
        <w:rPr>
          <w:rFonts w:ascii="標楷體" w:eastAsia="標楷體" w:hAnsi="標楷體"/>
          <w:sz w:val="34"/>
          <w:szCs w:val="34"/>
        </w:rPr>
        <w:t>6</w:t>
      </w:r>
      <w:r w:rsidRPr="00A268E5">
        <w:rPr>
          <w:rFonts w:ascii="標楷體" w:eastAsia="標楷體" w:hAnsi="標楷體" w:hint="eastAsia"/>
          <w:sz w:val="34"/>
          <w:szCs w:val="34"/>
        </w:rPr>
        <w:t>億</w:t>
      </w:r>
      <w:r w:rsidR="003E0088" w:rsidRPr="00A268E5">
        <w:rPr>
          <w:rFonts w:ascii="標楷體" w:eastAsia="標楷體" w:hAnsi="標楷體"/>
          <w:sz w:val="34"/>
          <w:szCs w:val="34"/>
        </w:rPr>
        <w:t>4,000</w:t>
      </w:r>
      <w:r w:rsidRPr="00A268E5">
        <w:rPr>
          <w:rFonts w:ascii="標楷體" w:eastAsia="標楷體" w:hAnsi="標楷體" w:hint="eastAsia"/>
          <w:sz w:val="34"/>
          <w:szCs w:val="34"/>
          <w:lang w:eastAsia="zh-HK"/>
        </w:rPr>
        <w:t>萬</w:t>
      </w:r>
      <w:r w:rsidRPr="00A268E5">
        <w:rPr>
          <w:rFonts w:ascii="標楷體" w:eastAsia="標楷體" w:hAnsi="標楷體" w:hint="eastAsia"/>
          <w:sz w:val="34"/>
          <w:szCs w:val="34"/>
        </w:rPr>
        <w:t>元，主要係</w:t>
      </w:r>
      <w:r w:rsidR="003E170D" w:rsidRPr="00A268E5">
        <w:rPr>
          <w:rFonts w:ascii="標楷體" w:eastAsia="標楷體" w:hAnsi="標楷體" w:hint="eastAsia"/>
          <w:sz w:val="34"/>
          <w:szCs w:val="34"/>
        </w:rPr>
        <w:t>辦理受</w:t>
      </w:r>
      <w:proofErr w:type="gramStart"/>
      <w:r w:rsidR="003E170D" w:rsidRPr="00A268E5">
        <w:rPr>
          <w:rFonts w:ascii="標楷體" w:eastAsia="標楷體" w:hAnsi="標楷體" w:hint="eastAsia"/>
          <w:sz w:val="34"/>
          <w:szCs w:val="34"/>
        </w:rPr>
        <w:t>疫</w:t>
      </w:r>
      <w:proofErr w:type="gramEnd"/>
      <w:r w:rsidR="003E170D" w:rsidRPr="00A268E5">
        <w:rPr>
          <w:rFonts w:ascii="標楷體" w:eastAsia="標楷體" w:hAnsi="標楷體" w:hint="eastAsia"/>
          <w:sz w:val="34"/>
          <w:szCs w:val="34"/>
        </w:rPr>
        <w:t>情影響之運動事業與留遊學服務業員工薪資及營運資金補貼等所需經費</w:t>
      </w:r>
      <w:r w:rsidRPr="00A268E5">
        <w:rPr>
          <w:rFonts w:ascii="標楷體" w:eastAsia="標楷體" w:hAnsi="標楷體" w:hint="eastAsia"/>
          <w:sz w:val="34"/>
          <w:szCs w:val="34"/>
        </w:rPr>
        <w:t>。</w:t>
      </w:r>
    </w:p>
    <w:p w:rsidR="004B790C" w:rsidRPr="001758B6" w:rsidRDefault="00A43F1F" w:rsidP="00AC1B29">
      <w:pPr>
        <w:numPr>
          <w:ilvl w:val="0"/>
          <w:numId w:val="6"/>
        </w:numPr>
        <w:overflowPunct w:val="0"/>
        <w:spacing w:line="620" w:lineRule="exact"/>
        <w:ind w:leftChars="350" w:left="1197" w:hanging="357"/>
        <w:jc w:val="both"/>
        <w:rPr>
          <w:rFonts w:ascii="標楷體" w:eastAsia="標楷體" w:hAnsi="標楷體"/>
          <w:sz w:val="34"/>
          <w:szCs w:val="34"/>
        </w:rPr>
      </w:pPr>
      <w:bookmarkStart w:id="1" w:name="_Hlk33436954"/>
      <w:bookmarkEnd w:id="0"/>
      <w:r w:rsidRPr="001758B6">
        <w:rPr>
          <w:rFonts w:ascii="標楷體" w:eastAsia="標楷體" w:hAnsi="標楷體" w:hint="eastAsia"/>
          <w:sz w:val="34"/>
          <w:szCs w:val="34"/>
        </w:rPr>
        <w:t>經濟部編列</w:t>
      </w:r>
      <w:r w:rsidR="005A487E" w:rsidRPr="001758B6">
        <w:rPr>
          <w:rFonts w:ascii="標楷體" w:eastAsia="標楷體" w:hAnsi="標楷體"/>
          <w:sz w:val="34"/>
          <w:szCs w:val="34"/>
        </w:rPr>
        <w:t>1,375</w:t>
      </w:r>
      <w:r w:rsidR="00291DBC" w:rsidRPr="001758B6">
        <w:rPr>
          <w:rFonts w:ascii="標楷體" w:eastAsia="標楷體" w:hAnsi="標楷體" w:hint="eastAsia"/>
          <w:sz w:val="34"/>
          <w:szCs w:val="34"/>
        </w:rPr>
        <w:t>億</w:t>
      </w:r>
      <w:r w:rsidR="005A487E" w:rsidRPr="001758B6">
        <w:rPr>
          <w:rFonts w:ascii="標楷體" w:eastAsia="標楷體" w:hAnsi="標楷體"/>
          <w:sz w:val="34"/>
          <w:szCs w:val="34"/>
        </w:rPr>
        <w:t>4,666</w:t>
      </w:r>
      <w:r w:rsidR="00291DBC" w:rsidRPr="001758B6">
        <w:rPr>
          <w:rFonts w:ascii="標楷體" w:eastAsia="標楷體" w:hAnsi="標楷體" w:hint="eastAsia"/>
          <w:sz w:val="34"/>
          <w:szCs w:val="34"/>
        </w:rPr>
        <w:t>萬</w:t>
      </w:r>
      <w:r w:rsidRPr="001758B6">
        <w:rPr>
          <w:rFonts w:ascii="標楷體" w:eastAsia="標楷體" w:hAnsi="標楷體" w:hint="eastAsia"/>
          <w:sz w:val="34"/>
          <w:szCs w:val="34"/>
        </w:rPr>
        <w:t>元</w:t>
      </w:r>
      <w:r w:rsidR="008676E1" w:rsidRPr="001758B6">
        <w:rPr>
          <w:rFonts w:ascii="標楷體" w:eastAsia="標楷體" w:hAnsi="標楷體" w:hint="eastAsia"/>
          <w:sz w:val="34"/>
          <w:szCs w:val="34"/>
        </w:rPr>
        <w:t>，主要係</w:t>
      </w:r>
      <w:bookmarkEnd w:id="1"/>
      <w:r w:rsidR="00B9207E" w:rsidRPr="001758B6">
        <w:rPr>
          <w:rFonts w:ascii="標楷體" w:eastAsia="標楷體" w:hAnsi="標楷體" w:hint="eastAsia"/>
          <w:sz w:val="34"/>
          <w:szCs w:val="34"/>
        </w:rPr>
        <w:t>辦理受</w:t>
      </w:r>
      <w:proofErr w:type="gramStart"/>
      <w:r w:rsidR="00B9207E" w:rsidRPr="001758B6">
        <w:rPr>
          <w:rFonts w:ascii="標楷體" w:eastAsia="標楷體" w:hAnsi="標楷體" w:hint="eastAsia"/>
          <w:sz w:val="34"/>
          <w:szCs w:val="34"/>
        </w:rPr>
        <w:t>疫</w:t>
      </w:r>
      <w:proofErr w:type="gramEnd"/>
      <w:r w:rsidR="00B9207E" w:rsidRPr="001758B6">
        <w:rPr>
          <w:rFonts w:ascii="標楷體" w:eastAsia="標楷體" w:hAnsi="標楷體" w:hint="eastAsia"/>
          <w:sz w:val="34"/>
          <w:szCs w:val="34"/>
        </w:rPr>
        <w:t>情影響企業貸款融資保證等經費</w:t>
      </w:r>
      <w:proofErr w:type="gramStart"/>
      <w:r w:rsidR="00B9207E" w:rsidRPr="001758B6">
        <w:rPr>
          <w:rFonts w:ascii="標楷體" w:eastAsia="標楷體" w:hAnsi="標楷體" w:hint="eastAsia"/>
          <w:sz w:val="34"/>
          <w:szCs w:val="34"/>
        </w:rPr>
        <w:t>不敷數450億</w:t>
      </w:r>
      <w:proofErr w:type="gramEnd"/>
      <w:r w:rsidR="00B9207E" w:rsidRPr="001758B6">
        <w:rPr>
          <w:rFonts w:ascii="標楷體" w:eastAsia="標楷體" w:hAnsi="標楷體" w:hint="eastAsia"/>
          <w:sz w:val="34"/>
          <w:szCs w:val="34"/>
        </w:rPr>
        <w:t>元；</w:t>
      </w:r>
      <w:r w:rsidR="00D31C7F" w:rsidRPr="001758B6">
        <w:rPr>
          <w:rFonts w:ascii="標楷體" w:eastAsia="標楷體" w:hAnsi="標楷體" w:hint="eastAsia"/>
          <w:sz w:val="34"/>
          <w:szCs w:val="34"/>
        </w:rPr>
        <w:t>辦理刺激國內民眾消費措施(振興三倍</w:t>
      </w:r>
      <w:proofErr w:type="gramStart"/>
      <w:r w:rsidR="00D31C7F" w:rsidRPr="001758B6">
        <w:rPr>
          <w:rFonts w:ascii="標楷體" w:eastAsia="標楷體" w:hAnsi="標楷體" w:hint="eastAsia"/>
          <w:sz w:val="34"/>
          <w:szCs w:val="34"/>
        </w:rPr>
        <w:t>券</w:t>
      </w:r>
      <w:proofErr w:type="gramEnd"/>
      <w:r w:rsidR="00D31C7F" w:rsidRPr="001758B6">
        <w:rPr>
          <w:rFonts w:ascii="標楷體" w:eastAsia="標楷體" w:hAnsi="標楷體" w:hint="eastAsia"/>
          <w:sz w:val="34"/>
          <w:szCs w:val="34"/>
        </w:rPr>
        <w:t>)等經費</w:t>
      </w:r>
      <w:proofErr w:type="gramStart"/>
      <w:r w:rsidR="00D31C7F" w:rsidRPr="001758B6">
        <w:rPr>
          <w:rFonts w:ascii="標楷體" w:eastAsia="標楷體" w:hAnsi="標楷體" w:hint="eastAsia"/>
          <w:sz w:val="34"/>
          <w:szCs w:val="34"/>
        </w:rPr>
        <w:t>不敷數381</w:t>
      </w:r>
      <w:proofErr w:type="gramEnd"/>
      <w:r w:rsidR="00D31C7F" w:rsidRPr="001758B6">
        <w:rPr>
          <w:rFonts w:ascii="標楷體" w:eastAsia="標楷體" w:hAnsi="標楷體" w:hint="eastAsia"/>
          <w:sz w:val="34"/>
          <w:szCs w:val="34"/>
        </w:rPr>
        <w:t>億5,400萬元；辦理受</w:t>
      </w:r>
      <w:proofErr w:type="gramStart"/>
      <w:r w:rsidR="00D31C7F" w:rsidRPr="001758B6">
        <w:rPr>
          <w:rFonts w:ascii="標楷體" w:eastAsia="標楷體" w:hAnsi="標楷體" w:hint="eastAsia"/>
          <w:sz w:val="34"/>
          <w:szCs w:val="34"/>
        </w:rPr>
        <w:t>疫</w:t>
      </w:r>
      <w:proofErr w:type="gramEnd"/>
      <w:r w:rsidR="00D31C7F" w:rsidRPr="001758B6">
        <w:rPr>
          <w:rFonts w:ascii="標楷體" w:eastAsia="標楷體" w:hAnsi="標楷體" w:hint="eastAsia"/>
          <w:sz w:val="34"/>
          <w:szCs w:val="34"/>
        </w:rPr>
        <w:t>情影響之產業、事業或機構用戶營業用電補貼等經費</w:t>
      </w:r>
      <w:proofErr w:type="gramStart"/>
      <w:r w:rsidR="00D31C7F" w:rsidRPr="001758B6">
        <w:rPr>
          <w:rFonts w:ascii="標楷體" w:eastAsia="標楷體" w:hAnsi="標楷體" w:hint="eastAsia"/>
          <w:sz w:val="34"/>
          <w:szCs w:val="34"/>
        </w:rPr>
        <w:t>不敷數140億</w:t>
      </w:r>
      <w:proofErr w:type="gramEnd"/>
      <w:r w:rsidR="00D31C7F" w:rsidRPr="001758B6">
        <w:rPr>
          <w:rFonts w:ascii="標楷體" w:eastAsia="標楷體" w:hAnsi="標楷體" w:hint="eastAsia"/>
          <w:sz w:val="34"/>
          <w:szCs w:val="34"/>
        </w:rPr>
        <w:t>元；</w:t>
      </w:r>
      <w:r w:rsidR="00AC1B29" w:rsidRPr="001758B6">
        <w:rPr>
          <w:rFonts w:ascii="標楷體" w:eastAsia="標楷體" w:hAnsi="標楷體" w:hint="eastAsia"/>
          <w:sz w:val="34"/>
          <w:szCs w:val="34"/>
        </w:rPr>
        <w:t>辦理受</w:t>
      </w:r>
      <w:proofErr w:type="gramStart"/>
      <w:r w:rsidR="00AC1B29" w:rsidRPr="001758B6">
        <w:rPr>
          <w:rFonts w:ascii="標楷體" w:eastAsia="標楷體" w:hAnsi="標楷體" w:hint="eastAsia"/>
          <w:sz w:val="34"/>
          <w:szCs w:val="34"/>
        </w:rPr>
        <w:t>疫</w:t>
      </w:r>
      <w:proofErr w:type="gramEnd"/>
      <w:r w:rsidR="00AC1B29" w:rsidRPr="001758B6">
        <w:rPr>
          <w:rFonts w:ascii="標楷體" w:eastAsia="標楷體" w:hAnsi="標楷體" w:hint="eastAsia"/>
          <w:sz w:val="34"/>
          <w:szCs w:val="34"/>
        </w:rPr>
        <w:t>情影響廠商研發補助、標竿企業研發輔導等經費</w:t>
      </w:r>
      <w:proofErr w:type="gramStart"/>
      <w:r w:rsidR="00AC1B29" w:rsidRPr="001758B6">
        <w:rPr>
          <w:rFonts w:ascii="標楷體" w:eastAsia="標楷體" w:hAnsi="標楷體" w:hint="eastAsia"/>
          <w:sz w:val="34"/>
          <w:szCs w:val="34"/>
        </w:rPr>
        <w:t>不敷數25億</w:t>
      </w:r>
      <w:proofErr w:type="gramEnd"/>
      <w:r w:rsidR="00AC1B29" w:rsidRPr="001758B6">
        <w:rPr>
          <w:rFonts w:ascii="標楷體" w:eastAsia="標楷體" w:hAnsi="標楷體" w:hint="eastAsia"/>
          <w:sz w:val="34"/>
          <w:szCs w:val="34"/>
        </w:rPr>
        <w:t>元；</w:t>
      </w:r>
      <w:r w:rsidR="00414358" w:rsidRPr="001758B6">
        <w:rPr>
          <w:rFonts w:ascii="標楷體" w:eastAsia="標楷體" w:hAnsi="標楷體" w:hint="eastAsia"/>
          <w:sz w:val="34"/>
          <w:szCs w:val="34"/>
        </w:rPr>
        <w:t>辦理受</w:t>
      </w:r>
      <w:proofErr w:type="gramStart"/>
      <w:r w:rsidR="00414358" w:rsidRPr="001758B6">
        <w:rPr>
          <w:rFonts w:ascii="標楷體" w:eastAsia="標楷體" w:hAnsi="標楷體" w:hint="eastAsia"/>
          <w:sz w:val="34"/>
          <w:szCs w:val="34"/>
        </w:rPr>
        <w:t>疫</w:t>
      </w:r>
      <w:proofErr w:type="gramEnd"/>
      <w:r w:rsidR="00414358" w:rsidRPr="001758B6">
        <w:rPr>
          <w:rFonts w:ascii="標楷體" w:eastAsia="標楷體" w:hAnsi="標楷體" w:hint="eastAsia"/>
          <w:sz w:val="34"/>
          <w:szCs w:val="34"/>
        </w:rPr>
        <w:t>情影響</w:t>
      </w:r>
      <w:r w:rsidR="00A076AE" w:rsidRPr="001758B6">
        <w:rPr>
          <w:rFonts w:ascii="標楷體" w:eastAsia="標楷體" w:hAnsi="標楷體" w:hint="eastAsia"/>
          <w:sz w:val="34"/>
          <w:szCs w:val="34"/>
        </w:rPr>
        <w:t>之</w:t>
      </w:r>
      <w:r w:rsidR="00B9207E" w:rsidRPr="001758B6">
        <w:rPr>
          <w:rFonts w:ascii="標楷體" w:eastAsia="標楷體" w:hAnsi="標楷體" w:hint="eastAsia"/>
          <w:sz w:val="34"/>
          <w:szCs w:val="34"/>
        </w:rPr>
        <w:t>商業服務業</w:t>
      </w:r>
      <w:r w:rsidR="00A81A5F" w:rsidRPr="001758B6">
        <w:rPr>
          <w:rFonts w:ascii="標楷體" w:eastAsia="標楷體" w:hAnsi="標楷體" w:hint="eastAsia"/>
          <w:sz w:val="34"/>
          <w:szCs w:val="34"/>
        </w:rPr>
        <w:t>員工薪資</w:t>
      </w:r>
      <w:r w:rsidR="00D60C22" w:rsidRPr="001758B6">
        <w:rPr>
          <w:rFonts w:ascii="標楷體" w:eastAsia="標楷體" w:hAnsi="標楷體" w:hint="eastAsia"/>
          <w:sz w:val="34"/>
          <w:szCs w:val="34"/>
        </w:rPr>
        <w:t>及</w:t>
      </w:r>
      <w:r w:rsidR="00A81A5F" w:rsidRPr="001758B6">
        <w:rPr>
          <w:rFonts w:ascii="標楷體" w:eastAsia="標楷體" w:hAnsi="標楷體" w:hint="eastAsia"/>
          <w:sz w:val="34"/>
          <w:szCs w:val="34"/>
        </w:rPr>
        <w:t>營運資金補貼</w:t>
      </w:r>
      <w:r w:rsidR="004D17BD" w:rsidRPr="001758B6">
        <w:rPr>
          <w:rFonts w:ascii="標楷體" w:eastAsia="標楷體" w:hAnsi="標楷體" w:hint="eastAsia"/>
          <w:sz w:val="34"/>
          <w:szCs w:val="34"/>
        </w:rPr>
        <w:t>等經費</w:t>
      </w:r>
      <w:proofErr w:type="gramStart"/>
      <w:r w:rsidR="004D17BD" w:rsidRPr="001758B6">
        <w:rPr>
          <w:rFonts w:ascii="標楷體" w:eastAsia="標楷體" w:hAnsi="標楷體" w:hint="eastAsia"/>
          <w:sz w:val="34"/>
          <w:szCs w:val="34"/>
        </w:rPr>
        <w:t>不敷數</w:t>
      </w:r>
      <w:r w:rsidR="00486FE0" w:rsidRPr="001758B6">
        <w:rPr>
          <w:rFonts w:ascii="標楷體" w:eastAsia="標楷體" w:hAnsi="標楷體" w:hint="eastAsia"/>
          <w:sz w:val="34"/>
          <w:szCs w:val="34"/>
        </w:rPr>
        <w:t>1</w:t>
      </w:r>
      <w:proofErr w:type="gramEnd"/>
      <w:r w:rsidR="004D17BD" w:rsidRPr="001758B6">
        <w:rPr>
          <w:rFonts w:ascii="標楷體" w:eastAsia="標楷體" w:hAnsi="標楷體" w:hint="eastAsia"/>
          <w:sz w:val="34"/>
          <w:szCs w:val="34"/>
        </w:rPr>
        <w:t>億</w:t>
      </w:r>
      <w:r w:rsidR="00486FE0" w:rsidRPr="001758B6">
        <w:rPr>
          <w:rFonts w:ascii="標楷體" w:eastAsia="標楷體" w:hAnsi="標楷體" w:hint="eastAsia"/>
          <w:sz w:val="34"/>
          <w:szCs w:val="34"/>
        </w:rPr>
        <w:t>3</w:t>
      </w:r>
      <w:r w:rsidR="00486FE0" w:rsidRPr="001758B6">
        <w:rPr>
          <w:rFonts w:ascii="標楷體" w:eastAsia="標楷體" w:hAnsi="標楷體"/>
          <w:sz w:val="34"/>
          <w:szCs w:val="34"/>
        </w:rPr>
        <w:t>,</w:t>
      </w:r>
      <w:r w:rsidR="00B9207E" w:rsidRPr="001758B6">
        <w:rPr>
          <w:rFonts w:ascii="標楷體" w:eastAsia="標楷體" w:hAnsi="標楷體" w:hint="eastAsia"/>
          <w:sz w:val="34"/>
          <w:szCs w:val="34"/>
        </w:rPr>
        <w:t>8</w:t>
      </w:r>
      <w:r w:rsidR="004D17BD" w:rsidRPr="001758B6">
        <w:rPr>
          <w:rFonts w:ascii="標楷體" w:eastAsia="標楷體" w:hAnsi="標楷體" w:hint="eastAsia"/>
          <w:sz w:val="34"/>
          <w:szCs w:val="34"/>
        </w:rPr>
        <w:t>00萬元；</w:t>
      </w:r>
      <w:r w:rsidR="001758B6" w:rsidRPr="001758B6">
        <w:rPr>
          <w:rFonts w:ascii="標楷體" w:eastAsia="標楷體" w:hAnsi="標楷體" w:hint="eastAsia"/>
          <w:sz w:val="34"/>
          <w:szCs w:val="34"/>
        </w:rPr>
        <w:t>辦理受</w:t>
      </w:r>
      <w:proofErr w:type="gramStart"/>
      <w:r w:rsidR="001758B6" w:rsidRPr="001758B6">
        <w:rPr>
          <w:rFonts w:ascii="標楷體" w:eastAsia="標楷體" w:hAnsi="標楷體" w:hint="eastAsia"/>
          <w:sz w:val="34"/>
          <w:szCs w:val="34"/>
        </w:rPr>
        <w:t>疫</w:t>
      </w:r>
      <w:proofErr w:type="gramEnd"/>
      <w:r w:rsidR="001758B6" w:rsidRPr="001758B6">
        <w:rPr>
          <w:rFonts w:ascii="標楷體" w:eastAsia="標楷體" w:hAnsi="標楷體" w:hint="eastAsia"/>
          <w:sz w:val="34"/>
          <w:szCs w:val="34"/>
        </w:rPr>
        <w:t>情影響</w:t>
      </w:r>
      <w:r w:rsidR="0009556D">
        <w:rPr>
          <w:rFonts w:ascii="標楷體" w:eastAsia="標楷體" w:hAnsi="標楷體" w:hint="eastAsia"/>
          <w:sz w:val="34"/>
          <w:szCs w:val="34"/>
        </w:rPr>
        <w:t>之</w:t>
      </w:r>
      <w:r w:rsidR="0009556D" w:rsidRPr="001758B6">
        <w:rPr>
          <w:rFonts w:ascii="標楷體" w:eastAsia="標楷體" w:hAnsi="標楷體" w:hint="eastAsia"/>
          <w:sz w:val="34"/>
          <w:szCs w:val="34"/>
        </w:rPr>
        <w:t>貿易服務業</w:t>
      </w:r>
      <w:r w:rsidR="0009556D">
        <w:rPr>
          <w:rFonts w:ascii="標楷體" w:eastAsia="標楷體" w:hAnsi="標楷體" w:hint="eastAsia"/>
          <w:sz w:val="34"/>
          <w:szCs w:val="34"/>
        </w:rPr>
        <w:t>、</w:t>
      </w:r>
      <w:r w:rsidR="0009556D" w:rsidRPr="001758B6">
        <w:rPr>
          <w:rFonts w:ascii="標楷體" w:eastAsia="標楷體" w:hAnsi="標楷體" w:hint="eastAsia"/>
          <w:sz w:val="34"/>
          <w:szCs w:val="34"/>
        </w:rPr>
        <w:t>會展產業</w:t>
      </w:r>
      <w:r w:rsidR="0009556D">
        <w:rPr>
          <w:rFonts w:ascii="標楷體" w:eastAsia="標楷體" w:hAnsi="標楷體" w:hint="eastAsia"/>
          <w:sz w:val="34"/>
          <w:szCs w:val="34"/>
        </w:rPr>
        <w:t>、</w:t>
      </w:r>
      <w:r w:rsidR="001758B6" w:rsidRPr="001758B6">
        <w:rPr>
          <w:rFonts w:ascii="標楷體" w:eastAsia="標楷體" w:hAnsi="標楷體" w:hint="eastAsia"/>
          <w:sz w:val="34"/>
          <w:szCs w:val="34"/>
        </w:rPr>
        <w:t>製造業與相關技術服務業</w:t>
      </w:r>
      <w:r w:rsidR="00486FE0" w:rsidRPr="001758B6">
        <w:rPr>
          <w:rFonts w:ascii="標楷體" w:eastAsia="標楷體" w:hAnsi="標楷體" w:hint="eastAsia"/>
          <w:sz w:val="34"/>
          <w:szCs w:val="34"/>
        </w:rPr>
        <w:t>等員工</w:t>
      </w:r>
      <w:r w:rsidR="004B790C" w:rsidRPr="001758B6">
        <w:rPr>
          <w:rFonts w:ascii="標楷體" w:eastAsia="標楷體" w:hAnsi="標楷體" w:hint="eastAsia"/>
          <w:sz w:val="34"/>
          <w:szCs w:val="34"/>
        </w:rPr>
        <w:t>薪資及營運資金補貼</w:t>
      </w:r>
      <w:r w:rsidR="0009556D">
        <w:rPr>
          <w:rFonts w:ascii="標楷體" w:eastAsia="標楷體" w:hAnsi="標楷體" w:hint="eastAsia"/>
          <w:sz w:val="34"/>
          <w:szCs w:val="34"/>
        </w:rPr>
        <w:t>377</w:t>
      </w:r>
      <w:r w:rsidR="00486FE0" w:rsidRPr="001758B6">
        <w:rPr>
          <w:rFonts w:ascii="標楷體" w:eastAsia="標楷體" w:hAnsi="標楷體" w:hint="eastAsia"/>
          <w:sz w:val="34"/>
          <w:szCs w:val="34"/>
        </w:rPr>
        <w:t>億</w:t>
      </w:r>
      <w:r w:rsidR="0009556D">
        <w:rPr>
          <w:rFonts w:ascii="標楷體" w:eastAsia="標楷體" w:hAnsi="標楷體" w:hint="eastAsia"/>
          <w:sz w:val="34"/>
          <w:szCs w:val="34"/>
        </w:rPr>
        <w:t>5</w:t>
      </w:r>
      <w:r w:rsidR="00486FE0" w:rsidRPr="001758B6">
        <w:rPr>
          <w:rFonts w:ascii="標楷體" w:eastAsia="標楷體" w:hAnsi="標楷體"/>
          <w:sz w:val="34"/>
          <w:szCs w:val="34"/>
        </w:rPr>
        <w:t>,</w:t>
      </w:r>
      <w:r w:rsidR="00486FE0" w:rsidRPr="001758B6">
        <w:rPr>
          <w:rFonts w:ascii="標楷體" w:eastAsia="標楷體" w:hAnsi="標楷體" w:hint="eastAsia"/>
          <w:sz w:val="34"/>
          <w:szCs w:val="34"/>
        </w:rPr>
        <w:t>466萬元</w:t>
      </w:r>
      <w:r w:rsidR="00486FE0" w:rsidRPr="001758B6">
        <w:rPr>
          <w:rFonts w:ascii="標楷體" w:eastAsia="標楷體" w:hAnsi="標楷體" w:hint="eastAsia"/>
          <w:sz w:val="34"/>
          <w:szCs w:val="34"/>
          <w:lang w:eastAsia="zh-HK"/>
        </w:rPr>
        <w:t>。</w:t>
      </w:r>
    </w:p>
    <w:p w:rsidR="004D17BD" w:rsidRPr="00A268E5" w:rsidRDefault="004D17BD" w:rsidP="004D17BD">
      <w:pPr>
        <w:numPr>
          <w:ilvl w:val="0"/>
          <w:numId w:val="6"/>
        </w:numPr>
        <w:overflowPunct w:val="0"/>
        <w:spacing w:line="620" w:lineRule="exact"/>
        <w:ind w:leftChars="350" w:left="1197" w:hanging="357"/>
        <w:jc w:val="both"/>
        <w:rPr>
          <w:rFonts w:ascii="標楷體" w:eastAsia="標楷體" w:hAnsi="標楷體"/>
          <w:sz w:val="34"/>
          <w:szCs w:val="34"/>
        </w:rPr>
      </w:pPr>
      <w:r w:rsidRPr="00A268E5">
        <w:rPr>
          <w:rFonts w:ascii="標楷體" w:eastAsia="標楷體" w:hAnsi="標楷體" w:hint="eastAsia"/>
          <w:sz w:val="34"/>
          <w:szCs w:val="34"/>
        </w:rPr>
        <w:t>交通部編列97億8,088萬元，主要係辦理受</w:t>
      </w:r>
      <w:proofErr w:type="gramStart"/>
      <w:r w:rsidRPr="00A268E5">
        <w:rPr>
          <w:rFonts w:ascii="標楷體" w:eastAsia="標楷體" w:hAnsi="標楷體" w:hint="eastAsia"/>
          <w:sz w:val="34"/>
          <w:szCs w:val="34"/>
        </w:rPr>
        <w:t>疫</w:t>
      </w:r>
      <w:proofErr w:type="gramEnd"/>
      <w:r w:rsidRPr="00A268E5">
        <w:rPr>
          <w:rFonts w:ascii="標楷體" w:eastAsia="標楷體" w:hAnsi="標楷體" w:hint="eastAsia"/>
          <w:sz w:val="34"/>
          <w:szCs w:val="34"/>
        </w:rPr>
        <w:t>情影響，以國際客源為主之旅行業、旅宿業、導遊領隊、國際機場商業服務設施業與</w:t>
      </w:r>
      <w:proofErr w:type="gramStart"/>
      <w:r w:rsidRPr="00A268E5">
        <w:rPr>
          <w:rFonts w:ascii="標楷體" w:eastAsia="標楷體" w:hAnsi="標楷體" w:hint="eastAsia"/>
          <w:sz w:val="34"/>
          <w:szCs w:val="34"/>
        </w:rPr>
        <w:t>空廚業</w:t>
      </w:r>
      <w:proofErr w:type="gramEnd"/>
      <w:r w:rsidRPr="00A268E5">
        <w:rPr>
          <w:rFonts w:ascii="標楷體" w:eastAsia="標楷體" w:hAnsi="標楷體" w:hint="eastAsia"/>
          <w:sz w:val="34"/>
          <w:szCs w:val="34"/>
        </w:rPr>
        <w:t>等員工薪資及營運資金補貼67億6,400萬元；辦理航空業與機場業者之降落費、土地、房屋、飛機修護棚廠、維護機庫使用費及權利金補貼等2</w:t>
      </w:r>
      <w:r w:rsidR="004B6767">
        <w:rPr>
          <w:rFonts w:ascii="標楷體" w:eastAsia="標楷體" w:hAnsi="標楷體" w:hint="eastAsia"/>
          <w:sz w:val="34"/>
          <w:szCs w:val="34"/>
        </w:rPr>
        <w:t>0</w:t>
      </w:r>
      <w:r w:rsidRPr="00A268E5">
        <w:rPr>
          <w:rFonts w:ascii="標楷體" w:eastAsia="標楷體" w:hAnsi="標楷體" w:hint="eastAsia"/>
          <w:sz w:val="34"/>
          <w:szCs w:val="34"/>
        </w:rPr>
        <w:t>億2,600萬元；辦理自機場</w:t>
      </w:r>
      <w:proofErr w:type="gramStart"/>
      <w:r w:rsidRPr="00A268E5">
        <w:rPr>
          <w:rFonts w:ascii="標楷體" w:eastAsia="標楷體" w:hAnsi="標楷體" w:hint="eastAsia"/>
          <w:sz w:val="34"/>
          <w:szCs w:val="34"/>
        </w:rPr>
        <w:t>載送應居家</w:t>
      </w:r>
      <w:proofErr w:type="gramEnd"/>
      <w:r w:rsidRPr="00A268E5">
        <w:rPr>
          <w:rFonts w:ascii="標楷體" w:eastAsia="標楷體" w:hAnsi="標楷體" w:hint="eastAsia"/>
          <w:sz w:val="34"/>
          <w:szCs w:val="34"/>
        </w:rPr>
        <w:t>檢疫或隔離對象之交通運輸補貼等4億2,000萬元；辦理各市縣旅館業者加入防疫旅館補助等2億4,516萬元</w:t>
      </w:r>
      <w:r w:rsidR="00520AAD">
        <w:rPr>
          <w:rFonts w:ascii="標楷體" w:eastAsia="標楷體" w:hAnsi="標楷體" w:hint="eastAsia"/>
          <w:sz w:val="34"/>
          <w:szCs w:val="34"/>
        </w:rPr>
        <w:t>；辦理</w:t>
      </w:r>
      <w:r w:rsidR="00520AAD" w:rsidRPr="00520AAD">
        <w:rPr>
          <w:rFonts w:ascii="標楷體" w:eastAsia="標楷體" w:hAnsi="標楷體" w:hint="eastAsia"/>
          <w:sz w:val="34"/>
          <w:szCs w:val="34"/>
        </w:rPr>
        <w:t>國際航廈商業服務設施業者之公共服務設施費用補貼</w:t>
      </w:r>
      <w:r w:rsidR="00520AAD">
        <w:rPr>
          <w:rFonts w:ascii="標楷體" w:eastAsia="標楷體" w:hAnsi="標楷體" w:hint="eastAsia"/>
          <w:sz w:val="34"/>
          <w:szCs w:val="34"/>
        </w:rPr>
        <w:t>1</w:t>
      </w:r>
      <w:r w:rsidR="00DF71DB" w:rsidRPr="00A268E5">
        <w:rPr>
          <w:rFonts w:ascii="標楷體" w:eastAsia="標楷體" w:hAnsi="標楷體" w:hint="eastAsia"/>
          <w:sz w:val="34"/>
          <w:szCs w:val="34"/>
        </w:rPr>
        <w:t>億</w:t>
      </w:r>
      <w:r w:rsidR="00DF71DB">
        <w:rPr>
          <w:rFonts w:ascii="標楷體" w:eastAsia="標楷體" w:hAnsi="標楷體" w:hint="eastAsia"/>
          <w:sz w:val="34"/>
          <w:szCs w:val="34"/>
        </w:rPr>
        <w:t>9</w:t>
      </w:r>
      <w:r w:rsidR="00DF71DB" w:rsidRPr="00A268E5">
        <w:rPr>
          <w:rFonts w:ascii="標楷體" w:eastAsia="標楷體" w:hAnsi="標楷體" w:hint="eastAsia"/>
          <w:sz w:val="34"/>
          <w:szCs w:val="34"/>
        </w:rPr>
        <w:t>,</w:t>
      </w:r>
      <w:r w:rsidR="00DF71DB">
        <w:rPr>
          <w:rFonts w:ascii="標楷體" w:eastAsia="標楷體" w:hAnsi="標楷體" w:hint="eastAsia"/>
          <w:sz w:val="34"/>
          <w:szCs w:val="34"/>
        </w:rPr>
        <w:t>100</w:t>
      </w:r>
      <w:r w:rsidR="00DF71DB" w:rsidRPr="00A268E5">
        <w:rPr>
          <w:rFonts w:ascii="標楷體" w:eastAsia="標楷體" w:hAnsi="標楷體" w:hint="eastAsia"/>
          <w:sz w:val="34"/>
          <w:szCs w:val="34"/>
        </w:rPr>
        <w:t>萬元</w:t>
      </w:r>
      <w:r w:rsidR="00DF71DB">
        <w:rPr>
          <w:rFonts w:ascii="標楷體" w:eastAsia="標楷體" w:hAnsi="標楷體" w:hint="eastAsia"/>
          <w:sz w:val="34"/>
          <w:szCs w:val="34"/>
        </w:rPr>
        <w:t>。</w:t>
      </w:r>
    </w:p>
    <w:p w:rsidR="004D17BD" w:rsidRPr="00A268E5" w:rsidRDefault="004D17BD" w:rsidP="004D17BD">
      <w:pPr>
        <w:numPr>
          <w:ilvl w:val="0"/>
          <w:numId w:val="6"/>
        </w:numPr>
        <w:overflowPunct w:val="0"/>
        <w:spacing w:line="620" w:lineRule="exact"/>
        <w:ind w:leftChars="350" w:left="1197" w:hanging="357"/>
        <w:jc w:val="both"/>
        <w:rPr>
          <w:rFonts w:ascii="標楷體" w:eastAsia="標楷體" w:hAnsi="標楷體"/>
          <w:sz w:val="34"/>
          <w:szCs w:val="34"/>
        </w:rPr>
      </w:pPr>
      <w:bookmarkStart w:id="2" w:name="_Hlk33102938"/>
      <w:r w:rsidRPr="00A268E5">
        <w:rPr>
          <w:rFonts w:ascii="標楷體" w:eastAsia="標楷體" w:hAnsi="標楷體" w:hint="eastAsia"/>
          <w:sz w:val="34"/>
          <w:szCs w:val="34"/>
        </w:rPr>
        <w:t>農業委員會編列</w:t>
      </w:r>
      <w:r w:rsidRPr="00A268E5">
        <w:rPr>
          <w:rFonts w:ascii="標楷體" w:eastAsia="標楷體" w:hAnsi="標楷體"/>
          <w:sz w:val="34"/>
          <w:szCs w:val="34"/>
        </w:rPr>
        <w:t>191</w:t>
      </w:r>
      <w:r w:rsidRPr="00A268E5">
        <w:rPr>
          <w:rFonts w:ascii="標楷體" w:eastAsia="標楷體" w:hAnsi="標楷體" w:hint="eastAsia"/>
          <w:sz w:val="34"/>
          <w:szCs w:val="34"/>
        </w:rPr>
        <w:t>億</w:t>
      </w:r>
      <w:r w:rsidRPr="00A268E5">
        <w:rPr>
          <w:rFonts w:ascii="標楷體" w:eastAsia="標楷體" w:hAnsi="標楷體"/>
          <w:sz w:val="34"/>
          <w:szCs w:val="34"/>
        </w:rPr>
        <w:t>1,634</w:t>
      </w:r>
      <w:r w:rsidRPr="00A268E5">
        <w:rPr>
          <w:rFonts w:ascii="標楷體" w:eastAsia="標楷體" w:hAnsi="標楷體" w:hint="eastAsia"/>
          <w:sz w:val="34"/>
          <w:szCs w:val="34"/>
        </w:rPr>
        <w:t>萬元，主要係歸墊受疫情影響之農漁民生活補貼等經費不敷數184億1,474萬元；辦理農漁畜產業與休閒農業紓困貸款利息補貼等經費不敷數2億元；辦理遠洋漁業外銷受阻調整措施</w:t>
      </w:r>
      <w:r w:rsidR="004B6767">
        <w:rPr>
          <w:rFonts w:ascii="標楷體" w:eastAsia="標楷體" w:hAnsi="標楷體" w:hint="eastAsia"/>
          <w:sz w:val="34"/>
          <w:szCs w:val="34"/>
        </w:rPr>
        <w:t>等</w:t>
      </w:r>
      <w:r w:rsidRPr="00A268E5">
        <w:rPr>
          <w:rFonts w:ascii="標楷體" w:eastAsia="標楷體" w:hAnsi="標楷體" w:hint="eastAsia"/>
          <w:sz w:val="34"/>
          <w:szCs w:val="34"/>
        </w:rPr>
        <w:t>4億500萬元；辦理漁船船員岸上居家檢疫補貼等9,660萬元。</w:t>
      </w:r>
    </w:p>
    <w:p w:rsidR="003970D3" w:rsidRPr="00A268E5" w:rsidRDefault="00782050" w:rsidP="00B9207E">
      <w:pPr>
        <w:numPr>
          <w:ilvl w:val="0"/>
          <w:numId w:val="6"/>
        </w:numPr>
        <w:overflowPunct w:val="0"/>
        <w:spacing w:line="620" w:lineRule="exact"/>
        <w:ind w:leftChars="350" w:left="1197" w:hanging="357"/>
        <w:jc w:val="both"/>
        <w:rPr>
          <w:rFonts w:ascii="標楷體" w:eastAsia="標楷體" w:hAnsi="標楷體"/>
          <w:sz w:val="34"/>
          <w:szCs w:val="34"/>
        </w:rPr>
      </w:pPr>
      <w:r w:rsidRPr="00A268E5">
        <w:rPr>
          <w:rFonts w:ascii="標楷體" w:eastAsia="標楷體" w:hAnsi="標楷體" w:hint="eastAsia"/>
          <w:sz w:val="34"/>
          <w:szCs w:val="34"/>
        </w:rPr>
        <w:t>衛生福利部編列</w:t>
      </w:r>
      <w:r w:rsidR="005A487E" w:rsidRPr="00A268E5">
        <w:rPr>
          <w:rFonts w:ascii="標楷體" w:eastAsia="標楷體" w:hAnsi="標楷體"/>
          <w:sz w:val="34"/>
          <w:szCs w:val="34"/>
        </w:rPr>
        <w:t>37</w:t>
      </w:r>
      <w:r w:rsidR="00985613" w:rsidRPr="00A268E5">
        <w:rPr>
          <w:rFonts w:ascii="標楷體" w:eastAsia="標楷體" w:hAnsi="標楷體" w:hint="eastAsia"/>
          <w:sz w:val="34"/>
          <w:szCs w:val="34"/>
        </w:rPr>
        <w:t>3</w:t>
      </w:r>
      <w:r w:rsidRPr="00A268E5">
        <w:rPr>
          <w:rFonts w:ascii="標楷體" w:eastAsia="標楷體" w:hAnsi="標楷體" w:hint="eastAsia"/>
          <w:sz w:val="34"/>
          <w:szCs w:val="34"/>
        </w:rPr>
        <w:t>億</w:t>
      </w:r>
      <w:r w:rsidR="005A487E" w:rsidRPr="00A268E5">
        <w:rPr>
          <w:rFonts w:ascii="標楷體" w:eastAsia="標楷體" w:hAnsi="標楷體"/>
          <w:sz w:val="34"/>
          <w:szCs w:val="34"/>
        </w:rPr>
        <w:t>6,</w:t>
      </w:r>
      <w:r w:rsidR="00985613" w:rsidRPr="00A268E5">
        <w:rPr>
          <w:rFonts w:ascii="標楷體" w:eastAsia="標楷體" w:hAnsi="標楷體" w:hint="eastAsia"/>
          <w:sz w:val="34"/>
          <w:szCs w:val="34"/>
        </w:rPr>
        <w:t>111</w:t>
      </w:r>
      <w:r w:rsidRPr="00A268E5">
        <w:rPr>
          <w:rFonts w:ascii="標楷體" w:eastAsia="標楷體" w:hAnsi="標楷體" w:hint="eastAsia"/>
          <w:sz w:val="34"/>
          <w:szCs w:val="34"/>
        </w:rPr>
        <w:t>萬元，</w:t>
      </w:r>
      <w:bookmarkStart w:id="3" w:name="_Hlk33108135"/>
      <w:bookmarkStart w:id="4" w:name="_Hlk33184675"/>
      <w:r w:rsidRPr="00A268E5">
        <w:rPr>
          <w:rFonts w:ascii="標楷體" w:eastAsia="標楷體" w:hAnsi="標楷體" w:hint="eastAsia"/>
          <w:sz w:val="34"/>
          <w:szCs w:val="34"/>
        </w:rPr>
        <w:t>主要係</w:t>
      </w:r>
      <w:bookmarkEnd w:id="2"/>
      <w:bookmarkEnd w:id="3"/>
      <w:bookmarkEnd w:id="4"/>
      <w:r w:rsidR="00CD2620" w:rsidRPr="00A268E5">
        <w:rPr>
          <w:rFonts w:ascii="標楷體" w:eastAsia="標楷體" w:hAnsi="標楷體" w:hint="eastAsia"/>
          <w:sz w:val="34"/>
          <w:szCs w:val="34"/>
        </w:rPr>
        <w:t>辦理民眾急難紓困救助</w:t>
      </w:r>
      <w:r w:rsidR="00E3140E" w:rsidRPr="00A268E5">
        <w:rPr>
          <w:rFonts w:ascii="標楷體" w:eastAsia="標楷體" w:hAnsi="標楷體" w:hint="eastAsia"/>
          <w:sz w:val="34"/>
          <w:szCs w:val="34"/>
        </w:rPr>
        <w:t>等</w:t>
      </w:r>
      <w:r w:rsidR="00CD2620" w:rsidRPr="00A268E5">
        <w:rPr>
          <w:rFonts w:ascii="標楷體" w:eastAsia="標楷體" w:hAnsi="標楷體" w:hint="eastAsia"/>
          <w:sz w:val="34"/>
          <w:szCs w:val="34"/>
        </w:rPr>
        <w:t>經費</w:t>
      </w:r>
      <w:proofErr w:type="gramStart"/>
      <w:r w:rsidR="00CD2620" w:rsidRPr="00A268E5">
        <w:rPr>
          <w:rFonts w:ascii="標楷體" w:eastAsia="標楷體" w:hAnsi="標楷體" w:hint="eastAsia"/>
          <w:sz w:val="34"/>
          <w:szCs w:val="34"/>
        </w:rPr>
        <w:t>不敷數4億</w:t>
      </w:r>
      <w:proofErr w:type="gramEnd"/>
      <w:r w:rsidR="00CD2620" w:rsidRPr="00A268E5">
        <w:rPr>
          <w:rFonts w:ascii="標楷體" w:eastAsia="標楷體" w:hAnsi="標楷體" w:hint="eastAsia"/>
          <w:sz w:val="34"/>
          <w:szCs w:val="34"/>
        </w:rPr>
        <w:t>8,878萬元；</w:t>
      </w:r>
      <w:r w:rsidR="0021531A" w:rsidRPr="00A268E5">
        <w:rPr>
          <w:rFonts w:ascii="標楷體" w:eastAsia="標楷體" w:hAnsi="標楷體" w:hint="eastAsia"/>
          <w:sz w:val="34"/>
          <w:szCs w:val="34"/>
          <w:lang w:eastAsia="zh-HK"/>
        </w:rPr>
        <w:t>辦理疫苗研發及採購135億5,000</w:t>
      </w:r>
      <w:r w:rsidR="0021531A" w:rsidRPr="00A268E5">
        <w:rPr>
          <w:rFonts w:ascii="標楷體" w:eastAsia="標楷體" w:hAnsi="標楷體" w:hint="eastAsia"/>
          <w:sz w:val="34"/>
          <w:szCs w:val="34"/>
        </w:rPr>
        <w:t>萬</w:t>
      </w:r>
      <w:r w:rsidR="0021531A" w:rsidRPr="00A268E5">
        <w:rPr>
          <w:rFonts w:ascii="標楷體" w:eastAsia="標楷體" w:hAnsi="標楷體" w:hint="eastAsia"/>
          <w:sz w:val="34"/>
          <w:szCs w:val="34"/>
          <w:lang w:eastAsia="zh-HK"/>
        </w:rPr>
        <w:t>元；</w:t>
      </w:r>
      <w:r w:rsidR="00793D38" w:rsidRPr="00A268E5">
        <w:rPr>
          <w:rFonts w:ascii="標楷體" w:eastAsia="標楷體" w:hAnsi="標楷體" w:hint="eastAsia"/>
          <w:sz w:val="34"/>
          <w:szCs w:val="34"/>
        </w:rPr>
        <w:t>發給防疫績效獎勵金</w:t>
      </w:r>
      <w:r w:rsidR="00793D38" w:rsidRPr="00A268E5">
        <w:rPr>
          <w:rFonts w:ascii="標楷體" w:eastAsia="標楷體" w:hAnsi="標楷體" w:hint="eastAsia"/>
          <w:sz w:val="34"/>
          <w:szCs w:val="34"/>
          <w:lang w:eastAsia="zh-HK"/>
        </w:rPr>
        <w:t>、</w:t>
      </w:r>
      <w:r w:rsidR="00793D38" w:rsidRPr="00A268E5">
        <w:rPr>
          <w:rFonts w:ascii="標楷體" w:eastAsia="標楷體" w:hAnsi="標楷體" w:hint="eastAsia"/>
          <w:sz w:val="34"/>
          <w:szCs w:val="34"/>
        </w:rPr>
        <w:t>接受居家隔離、檢疫者及其請假照顧之家屬防疫補償金</w:t>
      </w:r>
      <w:r w:rsidR="00793D38" w:rsidRPr="00A268E5">
        <w:rPr>
          <w:rFonts w:ascii="標楷體" w:eastAsia="標楷體" w:hAnsi="標楷體" w:hint="eastAsia"/>
          <w:sz w:val="34"/>
          <w:szCs w:val="34"/>
          <w:lang w:eastAsia="zh-HK"/>
        </w:rPr>
        <w:t>等</w:t>
      </w:r>
      <w:r w:rsidR="00793D38" w:rsidRPr="00A268E5">
        <w:rPr>
          <w:rFonts w:ascii="標楷體" w:eastAsia="標楷體" w:hAnsi="標楷體" w:hint="eastAsia"/>
          <w:sz w:val="34"/>
          <w:szCs w:val="34"/>
        </w:rPr>
        <w:t>120億3,952萬元</w:t>
      </w:r>
      <w:r w:rsidR="004A3873" w:rsidRPr="00A268E5">
        <w:rPr>
          <w:rFonts w:ascii="標楷體" w:eastAsia="標楷體" w:hAnsi="標楷體" w:hint="eastAsia"/>
          <w:sz w:val="34"/>
          <w:szCs w:val="34"/>
        </w:rPr>
        <w:t>；因應疫情變化相關防治經費52億8,362萬元</w:t>
      </w:r>
      <w:r w:rsidR="00793D38" w:rsidRPr="00A268E5">
        <w:rPr>
          <w:rFonts w:ascii="標楷體" w:eastAsia="標楷體" w:hAnsi="標楷體" w:hint="eastAsia"/>
          <w:sz w:val="34"/>
          <w:szCs w:val="34"/>
          <w:lang w:eastAsia="zh-HK"/>
        </w:rPr>
        <w:t>；</w:t>
      </w:r>
      <w:r w:rsidR="00793D38" w:rsidRPr="00A268E5">
        <w:rPr>
          <w:rFonts w:ascii="標楷體" w:eastAsia="標楷體" w:hAnsi="標楷體" w:hint="eastAsia"/>
          <w:sz w:val="34"/>
          <w:szCs w:val="34"/>
        </w:rPr>
        <w:t>辦理防疫物資與藥品徵用、採購及倉儲等46億1,526萬元</w:t>
      </w:r>
      <w:r w:rsidR="00D6538A" w:rsidRPr="00A268E5">
        <w:rPr>
          <w:rFonts w:ascii="標楷體" w:eastAsia="標楷體" w:hAnsi="標楷體" w:hint="eastAsia"/>
          <w:sz w:val="34"/>
          <w:szCs w:val="34"/>
        </w:rPr>
        <w:t>；</w:t>
      </w:r>
      <w:r w:rsidR="006E1BA6" w:rsidRPr="00A268E5">
        <w:rPr>
          <w:rFonts w:ascii="標楷體" w:eastAsia="標楷體" w:hAnsi="標楷體" w:hint="eastAsia"/>
          <w:sz w:val="34"/>
          <w:szCs w:val="34"/>
          <w:lang w:eastAsia="zh-HK"/>
        </w:rPr>
        <w:t>加</w:t>
      </w:r>
      <w:r w:rsidR="00E25019" w:rsidRPr="00A268E5">
        <w:rPr>
          <w:rFonts w:ascii="標楷體" w:eastAsia="標楷體" w:hAnsi="標楷體" w:hint="eastAsia"/>
          <w:sz w:val="34"/>
          <w:szCs w:val="34"/>
          <w:lang w:eastAsia="zh-HK"/>
        </w:rPr>
        <w:t>強邊境檢疫</w:t>
      </w:r>
      <w:r w:rsidR="006E1BA6" w:rsidRPr="00A268E5">
        <w:rPr>
          <w:rFonts w:ascii="標楷體" w:eastAsia="標楷體" w:hAnsi="標楷體" w:hint="eastAsia"/>
          <w:sz w:val="34"/>
          <w:szCs w:val="34"/>
          <w:lang w:eastAsia="zh-HK"/>
        </w:rPr>
        <w:t>、疫情監測量能、多元管道衛教宣導及</w:t>
      </w:r>
      <w:r w:rsidR="00E25019" w:rsidRPr="00A268E5">
        <w:rPr>
          <w:rFonts w:ascii="標楷體" w:eastAsia="標楷體" w:hAnsi="標楷體" w:hint="eastAsia"/>
          <w:sz w:val="34"/>
          <w:szCs w:val="34"/>
          <w:lang w:eastAsia="zh-HK"/>
        </w:rPr>
        <w:t>集中檢疫場所維運</w:t>
      </w:r>
      <w:r w:rsidR="00F53748" w:rsidRPr="00A268E5">
        <w:rPr>
          <w:rFonts w:ascii="標楷體" w:eastAsia="標楷體" w:hAnsi="標楷體" w:hint="eastAsia"/>
          <w:sz w:val="34"/>
          <w:szCs w:val="34"/>
          <w:lang w:eastAsia="zh-HK"/>
        </w:rPr>
        <w:t>等</w:t>
      </w:r>
      <w:r w:rsidR="00227F4B" w:rsidRPr="00A268E5">
        <w:rPr>
          <w:rFonts w:ascii="標楷體" w:eastAsia="標楷體" w:hAnsi="標楷體" w:hint="eastAsia"/>
          <w:sz w:val="34"/>
          <w:szCs w:val="34"/>
        </w:rPr>
        <w:t>13</w:t>
      </w:r>
      <w:r w:rsidR="00B0373C" w:rsidRPr="00A268E5">
        <w:rPr>
          <w:rFonts w:ascii="標楷體" w:eastAsia="標楷體" w:hAnsi="標楷體" w:hint="eastAsia"/>
          <w:sz w:val="34"/>
          <w:szCs w:val="34"/>
        </w:rPr>
        <w:t>億</w:t>
      </w:r>
      <w:r w:rsidR="00227F4B" w:rsidRPr="00A268E5">
        <w:rPr>
          <w:rFonts w:ascii="標楷體" w:eastAsia="標楷體" w:hAnsi="標楷體" w:hint="eastAsia"/>
          <w:sz w:val="34"/>
          <w:szCs w:val="34"/>
        </w:rPr>
        <w:t>4</w:t>
      </w:r>
      <w:r w:rsidR="00E25019" w:rsidRPr="00A268E5">
        <w:rPr>
          <w:rFonts w:ascii="標楷體" w:eastAsia="標楷體" w:hAnsi="標楷體" w:hint="eastAsia"/>
          <w:sz w:val="34"/>
          <w:szCs w:val="34"/>
          <w:lang w:eastAsia="zh-HK"/>
        </w:rPr>
        <w:t>,</w:t>
      </w:r>
      <w:r w:rsidR="00227F4B" w:rsidRPr="00A268E5">
        <w:rPr>
          <w:rFonts w:ascii="標楷體" w:eastAsia="標楷體" w:hAnsi="標楷體" w:hint="eastAsia"/>
          <w:sz w:val="34"/>
          <w:szCs w:val="34"/>
        </w:rPr>
        <w:t>760</w:t>
      </w:r>
      <w:r w:rsidR="00B0373C" w:rsidRPr="00A268E5">
        <w:rPr>
          <w:rFonts w:ascii="標楷體" w:eastAsia="標楷體" w:hAnsi="標楷體" w:hint="eastAsia"/>
          <w:sz w:val="34"/>
          <w:szCs w:val="34"/>
        </w:rPr>
        <w:t>萬元</w:t>
      </w:r>
      <w:r w:rsidR="00F53748" w:rsidRPr="00A268E5">
        <w:rPr>
          <w:rFonts w:ascii="標楷體" w:eastAsia="標楷體" w:hAnsi="標楷體" w:hint="eastAsia"/>
          <w:sz w:val="34"/>
          <w:szCs w:val="34"/>
          <w:lang w:eastAsia="zh-HK"/>
        </w:rPr>
        <w:t>。</w:t>
      </w:r>
    </w:p>
    <w:p w:rsidR="003955C9" w:rsidRPr="00A268E5" w:rsidRDefault="003955C9" w:rsidP="00B9207E">
      <w:pPr>
        <w:numPr>
          <w:ilvl w:val="0"/>
          <w:numId w:val="6"/>
        </w:numPr>
        <w:overflowPunct w:val="0"/>
        <w:spacing w:line="620" w:lineRule="exact"/>
        <w:ind w:leftChars="350" w:left="1197" w:hanging="357"/>
        <w:jc w:val="both"/>
        <w:rPr>
          <w:rFonts w:ascii="標楷體" w:eastAsia="標楷體" w:hAnsi="標楷體"/>
          <w:sz w:val="34"/>
          <w:szCs w:val="34"/>
        </w:rPr>
      </w:pPr>
      <w:r w:rsidRPr="00A268E5">
        <w:rPr>
          <w:rFonts w:ascii="標楷體" w:eastAsia="標楷體" w:hAnsi="標楷體" w:hint="eastAsia"/>
          <w:sz w:val="34"/>
          <w:szCs w:val="34"/>
        </w:rPr>
        <w:t>勞動部編列</w:t>
      </w:r>
      <w:r w:rsidR="005A487E" w:rsidRPr="00A268E5">
        <w:rPr>
          <w:rFonts w:ascii="標楷體" w:eastAsia="標楷體" w:hAnsi="標楷體"/>
          <w:sz w:val="34"/>
          <w:szCs w:val="34"/>
        </w:rPr>
        <w:t>47</w:t>
      </w:r>
      <w:r w:rsidRPr="00A268E5">
        <w:rPr>
          <w:rFonts w:ascii="標楷體" w:eastAsia="標楷體" w:hAnsi="標楷體" w:hint="eastAsia"/>
          <w:sz w:val="34"/>
          <w:szCs w:val="34"/>
        </w:rPr>
        <w:t>億</w:t>
      </w:r>
      <w:r w:rsidR="005A487E" w:rsidRPr="00A268E5">
        <w:rPr>
          <w:rFonts w:ascii="標楷體" w:eastAsia="標楷體" w:hAnsi="標楷體"/>
          <w:sz w:val="34"/>
          <w:szCs w:val="34"/>
        </w:rPr>
        <w:t>932</w:t>
      </w:r>
      <w:r w:rsidRPr="00A268E5">
        <w:rPr>
          <w:rFonts w:ascii="標楷體" w:eastAsia="標楷體" w:hAnsi="標楷體" w:hint="eastAsia"/>
          <w:sz w:val="34"/>
          <w:szCs w:val="34"/>
        </w:rPr>
        <w:t>萬元，</w:t>
      </w:r>
      <w:proofErr w:type="gramStart"/>
      <w:r w:rsidRPr="00A268E5">
        <w:rPr>
          <w:rFonts w:ascii="標楷體" w:eastAsia="標楷體" w:hAnsi="標楷體" w:hint="eastAsia"/>
          <w:sz w:val="34"/>
          <w:szCs w:val="34"/>
        </w:rPr>
        <w:t>係</w:t>
      </w:r>
      <w:r w:rsidR="002E44F9" w:rsidRPr="00A268E5">
        <w:rPr>
          <w:rFonts w:ascii="標楷體" w:eastAsia="標楷體" w:hAnsi="標楷體" w:hint="eastAsia"/>
          <w:sz w:val="34"/>
          <w:szCs w:val="34"/>
        </w:rPr>
        <w:t>歸墊</w:t>
      </w:r>
      <w:proofErr w:type="gramEnd"/>
      <w:r w:rsidR="002E44F9" w:rsidRPr="00A268E5">
        <w:rPr>
          <w:rFonts w:ascii="標楷體" w:eastAsia="標楷體" w:hAnsi="標楷體" w:hint="eastAsia"/>
          <w:sz w:val="34"/>
          <w:szCs w:val="34"/>
        </w:rPr>
        <w:t>受疫情影響之自營作業者及無一定雇主之勞工生活補貼</w:t>
      </w:r>
      <w:r w:rsidR="006C32EE" w:rsidRPr="00A268E5">
        <w:rPr>
          <w:rFonts w:ascii="標楷體" w:eastAsia="標楷體" w:hAnsi="標楷體" w:hint="eastAsia"/>
          <w:sz w:val="34"/>
          <w:szCs w:val="34"/>
        </w:rPr>
        <w:t>等</w:t>
      </w:r>
      <w:r w:rsidR="002E44F9" w:rsidRPr="00A268E5">
        <w:rPr>
          <w:rFonts w:ascii="標楷體" w:eastAsia="標楷體" w:hAnsi="標楷體" w:hint="eastAsia"/>
          <w:sz w:val="34"/>
          <w:szCs w:val="34"/>
        </w:rPr>
        <w:t>經費</w:t>
      </w:r>
      <w:proofErr w:type="gramStart"/>
      <w:r w:rsidR="002E44F9" w:rsidRPr="00A268E5">
        <w:rPr>
          <w:rFonts w:ascii="標楷體" w:eastAsia="標楷體" w:hAnsi="標楷體" w:hint="eastAsia"/>
          <w:sz w:val="34"/>
          <w:szCs w:val="34"/>
        </w:rPr>
        <w:t>不敷數38</w:t>
      </w:r>
      <w:proofErr w:type="gramEnd"/>
      <w:r w:rsidR="002E44F9" w:rsidRPr="00A268E5">
        <w:rPr>
          <w:rFonts w:ascii="標楷體" w:eastAsia="標楷體" w:hAnsi="標楷體" w:hint="eastAsia"/>
          <w:sz w:val="34"/>
          <w:szCs w:val="34"/>
        </w:rPr>
        <w:t>億8,932萬元；辦理勞工紓困貸款利息補貼</w:t>
      </w:r>
      <w:r w:rsidR="006C32EE" w:rsidRPr="00A268E5">
        <w:rPr>
          <w:rFonts w:ascii="標楷體" w:eastAsia="標楷體" w:hAnsi="標楷體" w:hint="eastAsia"/>
          <w:sz w:val="34"/>
          <w:szCs w:val="34"/>
        </w:rPr>
        <w:t>等</w:t>
      </w:r>
      <w:r w:rsidR="002E44F9" w:rsidRPr="00A268E5">
        <w:rPr>
          <w:rFonts w:ascii="標楷體" w:eastAsia="標楷體" w:hAnsi="標楷體" w:hint="eastAsia"/>
          <w:sz w:val="34"/>
          <w:szCs w:val="34"/>
        </w:rPr>
        <w:t>經費</w:t>
      </w:r>
      <w:proofErr w:type="gramStart"/>
      <w:r w:rsidR="002E44F9" w:rsidRPr="00A268E5">
        <w:rPr>
          <w:rFonts w:ascii="標楷體" w:eastAsia="標楷體" w:hAnsi="標楷體" w:hint="eastAsia"/>
          <w:sz w:val="34"/>
          <w:szCs w:val="34"/>
        </w:rPr>
        <w:t>不敷數8億</w:t>
      </w:r>
      <w:proofErr w:type="gramEnd"/>
      <w:r w:rsidR="002E44F9" w:rsidRPr="00A268E5">
        <w:rPr>
          <w:rFonts w:ascii="標楷體" w:eastAsia="標楷體" w:hAnsi="標楷體" w:hint="eastAsia"/>
          <w:sz w:val="34"/>
          <w:szCs w:val="34"/>
        </w:rPr>
        <w:t>2,000萬元。</w:t>
      </w:r>
    </w:p>
    <w:p w:rsidR="005D0F7C" w:rsidRPr="00A268E5" w:rsidRDefault="005D0F7C" w:rsidP="00F67391">
      <w:pPr>
        <w:overflowPunct w:val="0"/>
        <w:spacing w:line="620" w:lineRule="exact"/>
        <w:ind w:leftChars="100" w:left="896" w:hangingChars="193" w:hanging="656"/>
        <w:jc w:val="both"/>
        <w:rPr>
          <w:rFonts w:ascii="標楷體" w:eastAsia="標楷體" w:hAnsi="標楷體"/>
          <w:sz w:val="34"/>
          <w:szCs w:val="34"/>
        </w:rPr>
      </w:pPr>
      <w:r w:rsidRPr="00A268E5">
        <w:rPr>
          <w:rFonts w:ascii="標楷體" w:eastAsia="標楷體" w:hAnsi="標楷體" w:hint="eastAsia"/>
          <w:sz w:val="34"/>
          <w:szCs w:val="34"/>
        </w:rPr>
        <w:t>(二)政事別編列情形</w:t>
      </w:r>
    </w:p>
    <w:p w:rsidR="005D0F7C" w:rsidRPr="00A268E5" w:rsidRDefault="005D0F7C" w:rsidP="00C01D4D">
      <w:pPr>
        <w:overflowPunct w:val="0"/>
        <w:spacing w:line="620" w:lineRule="exact"/>
        <w:ind w:leftChars="400" w:left="960" w:firstLineChars="200" w:firstLine="680"/>
        <w:jc w:val="both"/>
        <w:rPr>
          <w:rFonts w:ascii="標楷體" w:eastAsia="標楷體" w:hAnsi="標楷體"/>
          <w:sz w:val="34"/>
          <w:szCs w:val="34"/>
        </w:rPr>
      </w:pPr>
      <w:r w:rsidRPr="00A268E5">
        <w:rPr>
          <w:rFonts w:ascii="標楷體" w:eastAsia="標楷體" w:hAnsi="標楷體" w:hint="eastAsia"/>
          <w:sz w:val="34"/>
          <w:szCs w:val="34"/>
        </w:rPr>
        <w:t>經濟發展支出</w:t>
      </w:r>
      <w:r w:rsidR="00275A62" w:rsidRPr="00A268E5">
        <w:rPr>
          <w:rFonts w:ascii="標楷體" w:eastAsia="標楷體" w:hAnsi="標楷體"/>
          <w:sz w:val="34"/>
          <w:szCs w:val="34"/>
        </w:rPr>
        <w:t>1,664</w:t>
      </w:r>
      <w:r w:rsidRPr="00A268E5">
        <w:rPr>
          <w:rFonts w:ascii="標楷體" w:eastAsia="標楷體" w:hAnsi="標楷體" w:hint="eastAsia"/>
          <w:sz w:val="34"/>
          <w:szCs w:val="34"/>
        </w:rPr>
        <w:t>億</w:t>
      </w:r>
      <w:r w:rsidR="00275A62" w:rsidRPr="00A268E5">
        <w:rPr>
          <w:rFonts w:ascii="標楷體" w:eastAsia="標楷體" w:hAnsi="標楷體"/>
          <w:sz w:val="34"/>
          <w:szCs w:val="34"/>
        </w:rPr>
        <w:t>1,872</w:t>
      </w:r>
      <w:r w:rsidR="00985282" w:rsidRPr="00A268E5">
        <w:rPr>
          <w:rFonts w:ascii="標楷體" w:eastAsia="標楷體" w:hAnsi="標楷體" w:hint="eastAsia"/>
          <w:sz w:val="34"/>
          <w:szCs w:val="34"/>
        </w:rPr>
        <w:t>萬</w:t>
      </w:r>
      <w:r w:rsidRPr="00A268E5">
        <w:rPr>
          <w:rFonts w:ascii="標楷體" w:eastAsia="標楷體" w:hAnsi="標楷體" w:hint="eastAsia"/>
          <w:sz w:val="34"/>
          <w:szCs w:val="34"/>
        </w:rPr>
        <w:t>元，占歲出總額</w:t>
      </w:r>
      <w:r w:rsidR="00275A62" w:rsidRPr="00A268E5">
        <w:rPr>
          <w:rFonts w:ascii="標楷體" w:eastAsia="標楷體" w:hAnsi="標楷體"/>
          <w:sz w:val="34"/>
          <w:szCs w:val="34"/>
        </w:rPr>
        <w:t>79.2</w:t>
      </w:r>
      <w:r w:rsidR="003B536D" w:rsidRPr="00A268E5">
        <w:rPr>
          <w:rFonts w:ascii="標楷體" w:eastAsia="標楷體" w:hAnsi="標楷體" w:hint="eastAsia"/>
          <w:sz w:val="34"/>
          <w:szCs w:val="34"/>
        </w:rPr>
        <w:t>％</w:t>
      </w:r>
      <w:r w:rsidRPr="00A268E5">
        <w:rPr>
          <w:rFonts w:ascii="標楷體" w:eastAsia="標楷體" w:hAnsi="標楷體" w:hint="eastAsia"/>
          <w:sz w:val="34"/>
          <w:szCs w:val="34"/>
        </w:rPr>
        <w:t>；社會福利支出</w:t>
      </w:r>
      <w:r w:rsidR="00275A62" w:rsidRPr="00A268E5">
        <w:rPr>
          <w:rFonts w:ascii="標楷體" w:eastAsia="標楷體" w:hAnsi="標楷體"/>
          <w:sz w:val="34"/>
          <w:szCs w:val="34"/>
        </w:rPr>
        <w:t>435</w:t>
      </w:r>
      <w:r w:rsidR="00FD595B" w:rsidRPr="00A268E5">
        <w:rPr>
          <w:rFonts w:ascii="標楷體" w:eastAsia="標楷體" w:hAnsi="標楷體" w:hint="eastAsia"/>
          <w:sz w:val="34"/>
          <w:szCs w:val="34"/>
        </w:rPr>
        <w:t>億</w:t>
      </w:r>
      <w:r w:rsidR="00275A62" w:rsidRPr="00A268E5">
        <w:rPr>
          <w:rFonts w:ascii="標楷體" w:eastAsia="標楷體" w:hAnsi="標楷體"/>
          <w:sz w:val="34"/>
          <w:szCs w:val="34"/>
        </w:rPr>
        <w:t>8,12</w:t>
      </w:r>
      <w:r w:rsidR="00275A62" w:rsidRPr="00A268E5">
        <w:rPr>
          <w:rFonts w:ascii="標楷體" w:eastAsia="標楷體" w:hAnsi="標楷體" w:hint="eastAsia"/>
          <w:sz w:val="34"/>
          <w:szCs w:val="34"/>
        </w:rPr>
        <w:t>8</w:t>
      </w:r>
      <w:r w:rsidR="00FD595B" w:rsidRPr="00A268E5">
        <w:rPr>
          <w:rFonts w:ascii="標楷體" w:eastAsia="標楷體" w:hAnsi="標楷體" w:hint="eastAsia"/>
          <w:sz w:val="34"/>
          <w:szCs w:val="34"/>
        </w:rPr>
        <w:t>萬元，占歲出總額</w:t>
      </w:r>
      <w:r w:rsidR="00275A62" w:rsidRPr="00A268E5">
        <w:rPr>
          <w:rFonts w:ascii="標楷體" w:eastAsia="標楷體" w:hAnsi="標楷體" w:hint="eastAsia"/>
          <w:sz w:val="34"/>
          <w:szCs w:val="34"/>
        </w:rPr>
        <w:t>20.8</w:t>
      </w:r>
      <w:r w:rsidR="00FD595B" w:rsidRPr="00A268E5">
        <w:rPr>
          <w:rFonts w:ascii="標楷體" w:eastAsia="標楷體" w:hAnsi="標楷體" w:hint="eastAsia"/>
          <w:sz w:val="34"/>
          <w:szCs w:val="34"/>
        </w:rPr>
        <w:t>％</w:t>
      </w:r>
      <w:r w:rsidRPr="00A268E5">
        <w:rPr>
          <w:rFonts w:ascii="標楷體" w:eastAsia="標楷體" w:hAnsi="標楷體" w:hint="eastAsia"/>
          <w:sz w:val="34"/>
          <w:szCs w:val="34"/>
        </w:rPr>
        <w:t>。</w:t>
      </w:r>
    </w:p>
    <w:p w:rsidR="00621BB8" w:rsidRPr="00A268E5" w:rsidRDefault="005D0F7C" w:rsidP="00F67391">
      <w:pPr>
        <w:overflowPunct w:val="0"/>
        <w:spacing w:line="620" w:lineRule="exact"/>
        <w:ind w:left="656" w:hangingChars="193" w:hanging="656"/>
        <w:jc w:val="both"/>
        <w:rPr>
          <w:rFonts w:ascii="標楷體" w:eastAsia="標楷體" w:hAnsi="標楷體"/>
          <w:sz w:val="34"/>
          <w:szCs w:val="34"/>
        </w:rPr>
      </w:pPr>
      <w:r w:rsidRPr="00A268E5">
        <w:rPr>
          <w:rFonts w:ascii="標楷體" w:eastAsia="標楷體" w:hAnsi="標楷體" w:hint="eastAsia"/>
          <w:sz w:val="34"/>
          <w:szCs w:val="34"/>
        </w:rPr>
        <w:t>二、以上歲出所需財源</w:t>
      </w:r>
      <w:r w:rsidR="006C58DF" w:rsidRPr="00A268E5">
        <w:rPr>
          <w:rFonts w:ascii="標楷體" w:eastAsia="標楷體" w:hAnsi="標楷體" w:hint="eastAsia"/>
          <w:sz w:val="34"/>
          <w:szCs w:val="34"/>
        </w:rPr>
        <w:t>2</w:t>
      </w:r>
      <w:r w:rsidR="00770F56" w:rsidRPr="00A268E5">
        <w:rPr>
          <w:rFonts w:ascii="標楷體" w:eastAsia="標楷體" w:hAnsi="標楷體" w:hint="eastAsia"/>
          <w:sz w:val="34"/>
          <w:szCs w:val="34"/>
        </w:rPr>
        <w:t>,</w:t>
      </w:r>
      <w:r w:rsidR="006C58DF" w:rsidRPr="00A268E5">
        <w:rPr>
          <w:rFonts w:ascii="標楷體" w:eastAsia="標楷體" w:hAnsi="標楷體" w:hint="eastAsia"/>
          <w:sz w:val="34"/>
          <w:szCs w:val="34"/>
        </w:rPr>
        <w:t>1</w:t>
      </w:r>
      <w:r w:rsidR="00770F56" w:rsidRPr="00A268E5">
        <w:rPr>
          <w:rFonts w:ascii="標楷體" w:eastAsia="標楷體" w:hAnsi="標楷體" w:hint="eastAsia"/>
          <w:sz w:val="34"/>
          <w:szCs w:val="34"/>
        </w:rPr>
        <w:t>00</w:t>
      </w:r>
      <w:r w:rsidRPr="00A268E5">
        <w:rPr>
          <w:rFonts w:ascii="標楷體" w:eastAsia="標楷體" w:hAnsi="標楷體" w:hint="eastAsia"/>
          <w:sz w:val="34"/>
          <w:szCs w:val="34"/>
        </w:rPr>
        <w:t>億元，</w:t>
      </w:r>
      <w:r w:rsidR="00770F56" w:rsidRPr="00A268E5">
        <w:rPr>
          <w:rFonts w:ascii="標楷體" w:eastAsia="標楷體" w:hAnsi="標楷體" w:hint="eastAsia"/>
          <w:sz w:val="34"/>
          <w:szCs w:val="34"/>
        </w:rPr>
        <w:t>全數以舉借債務支應。</w:t>
      </w:r>
    </w:p>
    <w:p w:rsidR="005D0F7C" w:rsidRPr="00A268E5" w:rsidRDefault="00CD48E2" w:rsidP="00F67391">
      <w:pPr>
        <w:overflowPunct w:val="0"/>
        <w:spacing w:line="620" w:lineRule="exact"/>
        <w:ind w:firstLineChars="205" w:firstLine="697"/>
        <w:jc w:val="both"/>
        <w:rPr>
          <w:rFonts w:ascii="標楷體" w:eastAsia="標楷體" w:hAnsi="標楷體"/>
          <w:sz w:val="34"/>
          <w:szCs w:val="34"/>
        </w:rPr>
      </w:pPr>
      <w:r w:rsidRPr="00A268E5">
        <w:rPr>
          <w:rFonts w:ascii="標楷體" w:eastAsia="標楷體" w:hAnsi="標楷體" w:hint="eastAsia"/>
          <w:sz w:val="34"/>
          <w:szCs w:val="34"/>
        </w:rPr>
        <w:t>綜上追加預算結果，中央政府嚴重特殊傳染性肺炎防治及紓困振興特別預算</w:t>
      </w:r>
      <w:proofErr w:type="gramStart"/>
      <w:r w:rsidRPr="00A268E5">
        <w:rPr>
          <w:rFonts w:ascii="標楷體" w:eastAsia="標楷體" w:hAnsi="標楷體" w:hint="eastAsia"/>
          <w:sz w:val="34"/>
          <w:szCs w:val="34"/>
        </w:rPr>
        <w:t>歲出增為</w:t>
      </w:r>
      <w:proofErr w:type="gramEnd"/>
      <w:r w:rsidR="006C58DF" w:rsidRPr="00A268E5">
        <w:rPr>
          <w:rFonts w:ascii="標楷體" w:eastAsia="標楷體" w:hAnsi="標楷體" w:hint="eastAsia"/>
          <w:sz w:val="34"/>
          <w:szCs w:val="34"/>
        </w:rPr>
        <w:t>4</w:t>
      </w:r>
      <w:r w:rsidRPr="00A268E5">
        <w:rPr>
          <w:rFonts w:ascii="標楷體" w:eastAsia="標楷體" w:hAnsi="標楷體" w:hint="eastAsia"/>
          <w:sz w:val="34"/>
          <w:szCs w:val="34"/>
        </w:rPr>
        <w:t>,</w:t>
      </w:r>
      <w:r w:rsidR="006C58DF" w:rsidRPr="00A268E5">
        <w:rPr>
          <w:rFonts w:ascii="標楷體" w:eastAsia="標楷體" w:hAnsi="標楷體" w:hint="eastAsia"/>
          <w:sz w:val="34"/>
          <w:szCs w:val="34"/>
        </w:rPr>
        <w:t>2</w:t>
      </w:r>
      <w:r w:rsidRPr="00A268E5">
        <w:rPr>
          <w:rFonts w:ascii="標楷體" w:eastAsia="標楷體" w:hAnsi="標楷體" w:hint="eastAsia"/>
          <w:sz w:val="34"/>
          <w:szCs w:val="34"/>
        </w:rPr>
        <w:t>00億元，</w:t>
      </w:r>
      <w:bookmarkStart w:id="5" w:name="_Hlk33184477"/>
      <w:r w:rsidR="005D0F7C" w:rsidRPr="00A268E5">
        <w:rPr>
          <w:rFonts w:ascii="標楷體" w:eastAsia="標楷體" w:hAnsi="標楷體" w:hint="eastAsia"/>
          <w:sz w:val="34"/>
          <w:szCs w:val="34"/>
        </w:rPr>
        <w:t>以移用以前年度歲計賸餘</w:t>
      </w:r>
      <w:r w:rsidR="00DB0944" w:rsidRPr="00A268E5">
        <w:rPr>
          <w:rFonts w:ascii="標楷體" w:eastAsia="標楷體" w:hAnsi="標楷體" w:hint="eastAsia"/>
          <w:sz w:val="34"/>
          <w:szCs w:val="34"/>
        </w:rPr>
        <w:t>300</w:t>
      </w:r>
      <w:r w:rsidR="005D0F7C" w:rsidRPr="00A268E5">
        <w:rPr>
          <w:rFonts w:ascii="標楷體" w:eastAsia="標楷體" w:hAnsi="標楷體" w:hint="eastAsia"/>
          <w:sz w:val="34"/>
          <w:szCs w:val="34"/>
        </w:rPr>
        <w:t>億元及舉借債務</w:t>
      </w:r>
      <w:r w:rsidR="00802504" w:rsidRPr="00A268E5">
        <w:rPr>
          <w:rFonts w:ascii="標楷體" w:eastAsia="標楷體" w:hAnsi="標楷體" w:hint="eastAsia"/>
          <w:sz w:val="34"/>
          <w:szCs w:val="34"/>
        </w:rPr>
        <w:t>3</w:t>
      </w:r>
      <w:r w:rsidRPr="00A268E5">
        <w:rPr>
          <w:rFonts w:ascii="標楷體" w:eastAsia="標楷體" w:hAnsi="標楷體" w:hint="eastAsia"/>
          <w:sz w:val="34"/>
          <w:szCs w:val="34"/>
        </w:rPr>
        <w:t>,</w:t>
      </w:r>
      <w:r w:rsidR="00802504" w:rsidRPr="00A268E5">
        <w:rPr>
          <w:rFonts w:ascii="標楷體" w:eastAsia="標楷體" w:hAnsi="標楷體" w:hint="eastAsia"/>
          <w:sz w:val="34"/>
          <w:szCs w:val="34"/>
        </w:rPr>
        <w:t>9</w:t>
      </w:r>
      <w:r w:rsidRPr="00A268E5">
        <w:rPr>
          <w:rFonts w:ascii="標楷體" w:eastAsia="標楷體" w:hAnsi="標楷體" w:hint="eastAsia"/>
          <w:sz w:val="34"/>
          <w:szCs w:val="34"/>
        </w:rPr>
        <w:t>00</w:t>
      </w:r>
      <w:r w:rsidR="00DB0944" w:rsidRPr="00A268E5">
        <w:rPr>
          <w:rFonts w:ascii="標楷體" w:eastAsia="標楷體" w:hAnsi="標楷體" w:hint="eastAsia"/>
          <w:sz w:val="34"/>
          <w:szCs w:val="34"/>
        </w:rPr>
        <w:t>億</w:t>
      </w:r>
      <w:r w:rsidR="005D0F7C" w:rsidRPr="00A268E5">
        <w:rPr>
          <w:rFonts w:ascii="標楷體" w:eastAsia="標楷體" w:hAnsi="標楷體" w:hint="eastAsia"/>
          <w:sz w:val="34"/>
          <w:szCs w:val="34"/>
        </w:rPr>
        <w:t>元支應</w:t>
      </w:r>
      <w:bookmarkEnd w:id="5"/>
      <w:r w:rsidR="005D0F7C" w:rsidRPr="00A268E5">
        <w:rPr>
          <w:rFonts w:ascii="標楷體" w:eastAsia="標楷體" w:hAnsi="標楷體" w:hint="eastAsia"/>
          <w:sz w:val="34"/>
          <w:szCs w:val="34"/>
        </w:rPr>
        <w:t>。</w:t>
      </w:r>
      <w:r w:rsidR="00A268E5" w:rsidRPr="00A268E5">
        <w:rPr>
          <w:rFonts w:ascii="標楷體" w:eastAsia="標楷體" w:hAnsi="標楷體" w:hint="eastAsia"/>
          <w:sz w:val="34"/>
          <w:szCs w:val="34"/>
        </w:rPr>
        <w:t>依上開特別條例</w:t>
      </w:r>
      <w:r w:rsidR="00A268E5">
        <w:rPr>
          <w:rFonts w:ascii="標楷體" w:eastAsia="標楷體" w:hAnsi="標楷體" w:hint="eastAsia"/>
          <w:sz w:val="34"/>
          <w:szCs w:val="34"/>
        </w:rPr>
        <w:t>第11條</w:t>
      </w:r>
      <w:r w:rsidR="00A268E5" w:rsidRPr="00A268E5">
        <w:rPr>
          <w:rFonts w:ascii="標楷體" w:eastAsia="標楷體" w:hAnsi="標楷體" w:hint="eastAsia"/>
          <w:sz w:val="34"/>
          <w:szCs w:val="34"/>
        </w:rPr>
        <w:t>規定，條例施行期間，舉借債務額度排除公共債務法與財政紀律法所定「每年度」及「施行期間」占總預算及特別預算歲出總額合計數15</w:t>
      </w:r>
      <w:r w:rsidR="00E20302" w:rsidRPr="00A268E5">
        <w:rPr>
          <w:rFonts w:ascii="標楷體" w:eastAsia="標楷體" w:hAnsi="標楷體" w:hint="eastAsia"/>
          <w:sz w:val="34"/>
          <w:szCs w:val="34"/>
        </w:rPr>
        <w:t>％</w:t>
      </w:r>
      <w:r w:rsidR="00A268E5" w:rsidRPr="00A268E5">
        <w:rPr>
          <w:rFonts w:ascii="標楷體" w:eastAsia="標楷體" w:hAnsi="標楷體" w:hint="eastAsia"/>
          <w:sz w:val="34"/>
          <w:szCs w:val="34"/>
        </w:rPr>
        <w:t>之限制，惟中央政府所舉借之1年以上公共債務未償餘額預算數，仍受公共債務法之規範，故政府債務總額仍在控制範圍內。</w:t>
      </w:r>
    </w:p>
    <w:sectPr w:rsidR="005D0F7C" w:rsidRPr="00A268E5">
      <w:footerReference w:type="even" r:id="rId8"/>
      <w:footerReference w:type="default" r:id="rId9"/>
      <w:type w:val="oddPage"/>
      <w:pgSz w:w="11906" w:h="16838" w:code="9"/>
      <w:pgMar w:top="1644"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59" w:rsidRDefault="00847159">
      <w:r>
        <w:separator/>
      </w:r>
    </w:p>
  </w:endnote>
  <w:endnote w:type="continuationSeparator" w:id="0">
    <w:p w:rsidR="00847159" w:rsidRDefault="0084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7B" w:rsidRDefault="000C3A7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3A7B" w:rsidRDefault="000C3A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7B" w:rsidRDefault="000C3A7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C274B">
      <w:rPr>
        <w:rStyle w:val="a8"/>
        <w:noProof/>
      </w:rPr>
      <w:t>6</w:t>
    </w:r>
    <w:r>
      <w:rPr>
        <w:rStyle w:val="a8"/>
      </w:rPr>
      <w:fldChar w:fldCharType="end"/>
    </w:r>
  </w:p>
  <w:p w:rsidR="000C3A7B" w:rsidRDefault="000C3A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59" w:rsidRDefault="00847159">
      <w:r>
        <w:separator/>
      </w:r>
    </w:p>
  </w:footnote>
  <w:footnote w:type="continuationSeparator" w:id="0">
    <w:p w:rsidR="00847159" w:rsidRDefault="0084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7A3"/>
    <w:multiLevelType w:val="hybridMultilevel"/>
    <w:tmpl w:val="DCF42E4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1CD267A"/>
    <w:multiLevelType w:val="hybridMultilevel"/>
    <w:tmpl w:val="3134023A"/>
    <w:lvl w:ilvl="0" w:tplc="817AA1C2">
      <w:start w:val="1"/>
      <w:numFmt w:val="decimal"/>
      <w:lvlText w:val="%1."/>
      <w:lvlJc w:val="left"/>
      <w:pPr>
        <w:ind w:left="1637"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E057B7A"/>
    <w:multiLevelType w:val="singleLevel"/>
    <w:tmpl w:val="8BF26730"/>
    <w:lvl w:ilvl="0">
      <w:start w:val="1"/>
      <w:numFmt w:val="taiwaneseCountingThousand"/>
      <w:lvlText w:val="%1、"/>
      <w:lvlJc w:val="left"/>
      <w:pPr>
        <w:tabs>
          <w:tab w:val="num" w:pos="720"/>
        </w:tabs>
        <w:ind w:left="720" w:hanging="720"/>
      </w:pPr>
      <w:rPr>
        <w:rFonts w:hint="eastAsia"/>
      </w:rPr>
    </w:lvl>
  </w:abstractNum>
  <w:abstractNum w:abstractNumId="3" w15:restartNumberingAfterBreak="0">
    <w:nsid w:val="4A21107C"/>
    <w:multiLevelType w:val="singleLevel"/>
    <w:tmpl w:val="4718F3A6"/>
    <w:lvl w:ilvl="0">
      <w:start w:val="1"/>
      <w:numFmt w:val="taiwaneseCountingThousand"/>
      <w:lvlText w:val="%1、"/>
      <w:lvlJc w:val="left"/>
      <w:pPr>
        <w:tabs>
          <w:tab w:val="num" w:pos="804"/>
        </w:tabs>
        <w:ind w:left="804" w:hanging="804"/>
      </w:pPr>
      <w:rPr>
        <w:rFonts w:hint="eastAsia"/>
      </w:rPr>
    </w:lvl>
  </w:abstractNum>
  <w:abstractNum w:abstractNumId="4" w15:restartNumberingAfterBreak="0">
    <w:nsid w:val="4A6D0BA1"/>
    <w:multiLevelType w:val="hybridMultilevel"/>
    <w:tmpl w:val="3134023A"/>
    <w:lvl w:ilvl="0" w:tplc="817AA1C2">
      <w:start w:val="1"/>
      <w:numFmt w:val="decimal"/>
      <w:lvlText w:val="%1."/>
      <w:lvlJc w:val="left"/>
      <w:pPr>
        <w:ind w:left="1637"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5BA65D9"/>
    <w:multiLevelType w:val="singleLevel"/>
    <w:tmpl w:val="1E4EFC62"/>
    <w:lvl w:ilvl="0">
      <w:start w:val="1"/>
      <w:numFmt w:val="taiwaneseCountingThousand"/>
      <w:lvlText w:val="（%1）"/>
      <w:lvlJc w:val="left"/>
      <w:pPr>
        <w:tabs>
          <w:tab w:val="num" w:pos="1200"/>
        </w:tabs>
        <w:ind w:left="1200" w:hanging="1200"/>
      </w:pPr>
      <w:rPr>
        <w:rFonts w:hint="eastAsia"/>
      </w:rPr>
    </w:lvl>
  </w:abstractNum>
  <w:abstractNum w:abstractNumId="6" w15:restartNumberingAfterBreak="0">
    <w:nsid w:val="6D035BC6"/>
    <w:multiLevelType w:val="hybridMultilevel"/>
    <w:tmpl w:val="3134023A"/>
    <w:lvl w:ilvl="0" w:tplc="817AA1C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4064B58"/>
    <w:multiLevelType w:val="singleLevel"/>
    <w:tmpl w:val="4656D978"/>
    <w:lvl w:ilvl="0">
      <w:start w:val="1"/>
      <w:numFmt w:val="taiwaneseCountingThousand"/>
      <w:lvlText w:val="%1、"/>
      <w:lvlJc w:val="left"/>
      <w:pPr>
        <w:tabs>
          <w:tab w:val="num" w:pos="720"/>
        </w:tabs>
        <w:ind w:left="720" w:hanging="720"/>
      </w:pPr>
      <w:rPr>
        <w:rFonts w:hint="eastAsia"/>
      </w:rPr>
    </w:lvl>
  </w:abstractNum>
  <w:num w:numId="1">
    <w:abstractNumId w:val="3"/>
  </w:num>
  <w:num w:numId="2">
    <w:abstractNumId w:val="5"/>
  </w:num>
  <w:num w:numId="3">
    <w:abstractNumId w:val="2"/>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93"/>
    <w:rsid w:val="00000EF2"/>
    <w:rsid w:val="00002AD5"/>
    <w:rsid w:val="000065E8"/>
    <w:rsid w:val="00015504"/>
    <w:rsid w:val="00022FF3"/>
    <w:rsid w:val="00030221"/>
    <w:rsid w:val="00033191"/>
    <w:rsid w:val="00034259"/>
    <w:rsid w:val="00036D9A"/>
    <w:rsid w:val="00042572"/>
    <w:rsid w:val="0004388C"/>
    <w:rsid w:val="00044A4B"/>
    <w:rsid w:val="00045610"/>
    <w:rsid w:val="00046A5E"/>
    <w:rsid w:val="00047F2C"/>
    <w:rsid w:val="00054DAD"/>
    <w:rsid w:val="00055BB8"/>
    <w:rsid w:val="00056BCB"/>
    <w:rsid w:val="00057EAF"/>
    <w:rsid w:val="00071532"/>
    <w:rsid w:val="0007408F"/>
    <w:rsid w:val="00075253"/>
    <w:rsid w:val="0008053E"/>
    <w:rsid w:val="00080E1F"/>
    <w:rsid w:val="000843FD"/>
    <w:rsid w:val="00090418"/>
    <w:rsid w:val="00094FC1"/>
    <w:rsid w:val="0009556D"/>
    <w:rsid w:val="000A0CA1"/>
    <w:rsid w:val="000A183D"/>
    <w:rsid w:val="000A2244"/>
    <w:rsid w:val="000A2AC8"/>
    <w:rsid w:val="000A6DD6"/>
    <w:rsid w:val="000B1004"/>
    <w:rsid w:val="000B1942"/>
    <w:rsid w:val="000B1B66"/>
    <w:rsid w:val="000B35D8"/>
    <w:rsid w:val="000B4453"/>
    <w:rsid w:val="000C1511"/>
    <w:rsid w:val="000C3A7B"/>
    <w:rsid w:val="000C4BBF"/>
    <w:rsid w:val="000C5F85"/>
    <w:rsid w:val="000C6D19"/>
    <w:rsid w:val="000C7C83"/>
    <w:rsid w:val="000D1B63"/>
    <w:rsid w:val="000D4128"/>
    <w:rsid w:val="000E0B58"/>
    <w:rsid w:val="000E1433"/>
    <w:rsid w:val="000E341F"/>
    <w:rsid w:val="000E50BF"/>
    <w:rsid w:val="000E533C"/>
    <w:rsid w:val="000F6D9E"/>
    <w:rsid w:val="000F79C6"/>
    <w:rsid w:val="00100A15"/>
    <w:rsid w:val="00100F2B"/>
    <w:rsid w:val="001079B5"/>
    <w:rsid w:val="00110A1E"/>
    <w:rsid w:val="0011402F"/>
    <w:rsid w:val="00114F5E"/>
    <w:rsid w:val="001156A5"/>
    <w:rsid w:val="0012164A"/>
    <w:rsid w:val="001318DF"/>
    <w:rsid w:val="00132C2D"/>
    <w:rsid w:val="001337F3"/>
    <w:rsid w:val="00133F37"/>
    <w:rsid w:val="0013403A"/>
    <w:rsid w:val="00136A98"/>
    <w:rsid w:val="0014063A"/>
    <w:rsid w:val="00142472"/>
    <w:rsid w:val="001426ED"/>
    <w:rsid w:val="00144CC1"/>
    <w:rsid w:val="00150E36"/>
    <w:rsid w:val="00153710"/>
    <w:rsid w:val="00156753"/>
    <w:rsid w:val="00157EE5"/>
    <w:rsid w:val="0016098B"/>
    <w:rsid w:val="001651F2"/>
    <w:rsid w:val="0016762F"/>
    <w:rsid w:val="0017399A"/>
    <w:rsid w:val="001758B6"/>
    <w:rsid w:val="00175947"/>
    <w:rsid w:val="00180275"/>
    <w:rsid w:val="001803F8"/>
    <w:rsid w:val="001820C2"/>
    <w:rsid w:val="00183418"/>
    <w:rsid w:val="0018467B"/>
    <w:rsid w:val="00185794"/>
    <w:rsid w:val="0018686B"/>
    <w:rsid w:val="00190D64"/>
    <w:rsid w:val="001A063C"/>
    <w:rsid w:val="001A4A18"/>
    <w:rsid w:val="001A7156"/>
    <w:rsid w:val="001B2ED0"/>
    <w:rsid w:val="001B60C4"/>
    <w:rsid w:val="001C2AC3"/>
    <w:rsid w:val="001C2E62"/>
    <w:rsid w:val="001C325D"/>
    <w:rsid w:val="001C3C92"/>
    <w:rsid w:val="001C4599"/>
    <w:rsid w:val="001C4982"/>
    <w:rsid w:val="001D24A5"/>
    <w:rsid w:val="001D4EEC"/>
    <w:rsid w:val="001D603E"/>
    <w:rsid w:val="001D623A"/>
    <w:rsid w:val="001E146E"/>
    <w:rsid w:val="001E2239"/>
    <w:rsid w:val="001E3C22"/>
    <w:rsid w:val="001E4327"/>
    <w:rsid w:val="001E7E2B"/>
    <w:rsid w:val="001F1E7B"/>
    <w:rsid w:val="00201B3A"/>
    <w:rsid w:val="00201C89"/>
    <w:rsid w:val="002025FD"/>
    <w:rsid w:val="0020380F"/>
    <w:rsid w:val="0020622E"/>
    <w:rsid w:val="00206627"/>
    <w:rsid w:val="00212C84"/>
    <w:rsid w:val="00213272"/>
    <w:rsid w:val="00213458"/>
    <w:rsid w:val="00213475"/>
    <w:rsid w:val="0021531A"/>
    <w:rsid w:val="00216AC2"/>
    <w:rsid w:val="002219AA"/>
    <w:rsid w:val="002247D1"/>
    <w:rsid w:val="00226130"/>
    <w:rsid w:val="00227F4B"/>
    <w:rsid w:val="0023092A"/>
    <w:rsid w:val="00232337"/>
    <w:rsid w:val="00242942"/>
    <w:rsid w:val="00245DD7"/>
    <w:rsid w:val="00247525"/>
    <w:rsid w:val="00247F89"/>
    <w:rsid w:val="00251735"/>
    <w:rsid w:val="00251BF1"/>
    <w:rsid w:val="002535D4"/>
    <w:rsid w:val="00255884"/>
    <w:rsid w:val="002569C0"/>
    <w:rsid w:val="0025777F"/>
    <w:rsid w:val="00257A35"/>
    <w:rsid w:val="00261105"/>
    <w:rsid w:val="00263401"/>
    <w:rsid w:val="00267A48"/>
    <w:rsid w:val="00272FE6"/>
    <w:rsid w:val="00275A62"/>
    <w:rsid w:val="00276AE9"/>
    <w:rsid w:val="00282A10"/>
    <w:rsid w:val="002912CD"/>
    <w:rsid w:val="00291DBC"/>
    <w:rsid w:val="00292A61"/>
    <w:rsid w:val="002A0852"/>
    <w:rsid w:val="002A37D7"/>
    <w:rsid w:val="002A5213"/>
    <w:rsid w:val="002A657F"/>
    <w:rsid w:val="002A6D5E"/>
    <w:rsid w:val="002B4CEA"/>
    <w:rsid w:val="002B4FBE"/>
    <w:rsid w:val="002B506A"/>
    <w:rsid w:val="002B62D8"/>
    <w:rsid w:val="002B7F0C"/>
    <w:rsid w:val="002C0D71"/>
    <w:rsid w:val="002C7045"/>
    <w:rsid w:val="002D615F"/>
    <w:rsid w:val="002E0FB8"/>
    <w:rsid w:val="002E44F9"/>
    <w:rsid w:val="002E6848"/>
    <w:rsid w:val="002F1925"/>
    <w:rsid w:val="002F1F60"/>
    <w:rsid w:val="002F2B74"/>
    <w:rsid w:val="002F3060"/>
    <w:rsid w:val="002F3E6B"/>
    <w:rsid w:val="002F4C52"/>
    <w:rsid w:val="002F7267"/>
    <w:rsid w:val="00300DC9"/>
    <w:rsid w:val="00302A3A"/>
    <w:rsid w:val="00305EE7"/>
    <w:rsid w:val="00310912"/>
    <w:rsid w:val="0031564F"/>
    <w:rsid w:val="00315EB3"/>
    <w:rsid w:val="00317EA6"/>
    <w:rsid w:val="0032199E"/>
    <w:rsid w:val="00324D41"/>
    <w:rsid w:val="00324E70"/>
    <w:rsid w:val="003265D9"/>
    <w:rsid w:val="00330D95"/>
    <w:rsid w:val="00331B8A"/>
    <w:rsid w:val="00331E83"/>
    <w:rsid w:val="00336E3F"/>
    <w:rsid w:val="00341E64"/>
    <w:rsid w:val="00345B50"/>
    <w:rsid w:val="00350E73"/>
    <w:rsid w:val="00351445"/>
    <w:rsid w:val="003564CC"/>
    <w:rsid w:val="00356BE1"/>
    <w:rsid w:val="0035720E"/>
    <w:rsid w:val="00362B24"/>
    <w:rsid w:val="00363775"/>
    <w:rsid w:val="00363E07"/>
    <w:rsid w:val="003641F4"/>
    <w:rsid w:val="00367B55"/>
    <w:rsid w:val="00370FC7"/>
    <w:rsid w:val="00371610"/>
    <w:rsid w:val="0037419E"/>
    <w:rsid w:val="00374C96"/>
    <w:rsid w:val="00381937"/>
    <w:rsid w:val="00382119"/>
    <w:rsid w:val="003837A6"/>
    <w:rsid w:val="00385973"/>
    <w:rsid w:val="003926A7"/>
    <w:rsid w:val="0039399C"/>
    <w:rsid w:val="003955C9"/>
    <w:rsid w:val="003959D4"/>
    <w:rsid w:val="0039612B"/>
    <w:rsid w:val="003970D3"/>
    <w:rsid w:val="003A4B7E"/>
    <w:rsid w:val="003A54D6"/>
    <w:rsid w:val="003B0A74"/>
    <w:rsid w:val="003B2553"/>
    <w:rsid w:val="003B3A39"/>
    <w:rsid w:val="003B536D"/>
    <w:rsid w:val="003B5EF9"/>
    <w:rsid w:val="003C424E"/>
    <w:rsid w:val="003C5240"/>
    <w:rsid w:val="003C5ECB"/>
    <w:rsid w:val="003C70B6"/>
    <w:rsid w:val="003D124B"/>
    <w:rsid w:val="003D3914"/>
    <w:rsid w:val="003D6651"/>
    <w:rsid w:val="003D7D7F"/>
    <w:rsid w:val="003E0088"/>
    <w:rsid w:val="003E170D"/>
    <w:rsid w:val="003E6E6B"/>
    <w:rsid w:val="00411A50"/>
    <w:rsid w:val="00412F70"/>
    <w:rsid w:val="00413D37"/>
    <w:rsid w:val="00414358"/>
    <w:rsid w:val="00416059"/>
    <w:rsid w:val="00422429"/>
    <w:rsid w:val="00424953"/>
    <w:rsid w:val="00424D66"/>
    <w:rsid w:val="00427BC4"/>
    <w:rsid w:val="00430622"/>
    <w:rsid w:val="00431EAA"/>
    <w:rsid w:val="00432220"/>
    <w:rsid w:val="0043397A"/>
    <w:rsid w:val="00434A67"/>
    <w:rsid w:val="00434F8F"/>
    <w:rsid w:val="00435CDC"/>
    <w:rsid w:val="00436A0B"/>
    <w:rsid w:val="004407F1"/>
    <w:rsid w:val="0045008C"/>
    <w:rsid w:val="00450E2F"/>
    <w:rsid w:val="0045466F"/>
    <w:rsid w:val="004639F4"/>
    <w:rsid w:val="0046667C"/>
    <w:rsid w:val="0047434F"/>
    <w:rsid w:val="0047576A"/>
    <w:rsid w:val="00475B49"/>
    <w:rsid w:val="00477069"/>
    <w:rsid w:val="00477FA3"/>
    <w:rsid w:val="004830EF"/>
    <w:rsid w:val="0048311A"/>
    <w:rsid w:val="004836C9"/>
    <w:rsid w:val="00486FE0"/>
    <w:rsid w:val="00497E75"/>
    <w:rsid w:val="004A3873"/>
    <w:rsid w:val="004A3F9E"/>
    <w:rsid w:val="004B0BE1"/>
    <w:rsid w:val="004B1CE3"/>
    <w:rsid w:val="004B20F8"/>
    <w:rsid w:val="004B23D1"/>
    <w:rsid w:val="004B4A52"/>
    <w:rsid w:val="004B4DAF"/>
    <w:rsid w:val="004B6767"/>
    <w:rsid w:val="004B790C"/>
    <w:rsid w:val="004C69E8"/>
    <w:rsid w:val="004C71FF"/>
    <w:rsid w:val="004D17BD"/>
    <w:rsid w:val="004D3FA5"/>
    <w:rsid w:val="004D6D3A"/>
    <w:rsid w:val="004E0547"/>
    <w:rsid w:val="004E41A3"/>
    <w:rsid w:val="004E50D8"/>
    <w:rsid w:val="004E6961"/>
    <w:rsid w:val="004F0001"/>
    <w:rsid w:val="004F2BD4"/>
    <w:rsid w:val="004F4B4B"/>
    <w:rsid w:val="00500C54"/>
    <w:rsid w:val="0050125E"/>
    <w:rsid w:val="00501CAD"/>
    <w:rsid w:val="0051750D"/>
    <w:rsid w:val="00520AAD"/>
    <w:rsid w:val="00524F3F"/>
    <w:rsid w:val="005329C6"/>
    <w:rsid w:val="00532B46"/>
    <w:rsid w:val="00533CBD"/>
    <w:rsid w:val="00533F57"/>
    <w:rsid w:val="005356E2"/>
    <w:rsid w:val="005378AF"/>
    <w:rsid w:val="0054396D"/>
    <w:rsid w:val="00547A73"/>
    <w:rsid w:val="005514A3"/>
    <w:rsid w:val="00551A5A"/>
    <w:rsid w:val="005525AB"/>
    <w:rsid w:val="00553316"/>
    <w:rsid w:val="00555957"/>
    <w:rsid w:val="00555B93"/>
    <w:rsid w:val="00563AC3"/>
    <w:rsid w:val="00573FCD"/>
    <w:rsid w:val="0057779D"/>
    <w:rsid w:val="00583605"/>
    <w:rsid w:val="00583BEC"/>
    <w:rsid w:val="00585FB9"/>
    <w:rsid w:val="005916E8"/>
    <w:rsid w:val="00591955"/>
    <w:rsid w:val="00592DF7"/>
    <w:rsid w:val="00594BC9"/>
    <w:rsid w:val="00596128"/>
    <w:rsid w:val="00596332"/>
    <w:rsid w:val="00596B60"/>
    <w:rsid w:val="005A0C3A"/>
    <w:rsid w:val="005A26E2"/>
    <w:rsid w:val="005A487E"/>
    <w:rsid w:val="005A5F31"/>
    <w:rsid w:val="005B1F5A"/>
    <w:rsid w:val="005B5442"/>
    <w:rsid w:val="005B5AAA"/>
    <w:rsid w:val="005B7DE0"/>
    <w:rsid w:val="005C078E"/>
    <w:rsid w:val="005C2A8F"/>
    <w:rsid w:val="005C3369"/>
    <w:rsid w:val="005C4E35"/>
    <w:rsid w:val="005C77AD"/>
    <w:rsid w:val="005D0F7C"/>
    <w:rsid w:val="005D2395"/>
    <w:rsid w:val="005D3D48"/>
    <w:rsid w:val="005D7B88"/>
    <w:rsid w:val="005E2E0B"/>
    <w:rsid w:val="005E7B44"/>
    <w:rsid w:val="005F41DA"/>
    <w:rsid w:val="005F582B"/>
    <w:rsid w:val="005F5B1E"/>
    <w:rsid w:val="00607AD7"/>
    <w:rsid w:val="00613D2A"/>
    <w:rsid w:val="00617B1E"/>
    <w:rsid w:val="00617C9F"/>
    <w:rsid w:val="00620AD3"/>
    <w:rsid w:val="00621B0E"/>
    <w:rsid w:val="00621BB8"/>
    <w:rsid w:val="00626023"/>
    <w:rsid w:val="006339F1"/>
    <w:rsid w:val="00633AB7"/>
    <w:rsid w:val="00633DC8"/>
    <w:rsid w:val="00635B6D"/>
    <w:rsid w:val="00637A51"/>
    <w:rsid w:val="00643668"/>
    <w:rsid w:val="00647098"/>
    <w:rsid w:val="006504DF"/>
    <w:rsid w:val="006539E6"/>
    <w:rsid w:val="00660571"/>
    <w:rsid w:val="00663175"/>
    <w:rsid w:val="00665F1E"/>
    <w:rsid w:val="00667CB7"/>
    <w:rsid w:val="00670CCD"/>
    <w:rsid w:val="00671342"/>
    <w:rsid w:val="0067174E"/>
    <w:rsid w:val="0067604A"/>
    <w:rsid w:val="006772D2"/>
    <w:rsid w:val="006779EB"/>
    <w:rsid w:val="00684E67"/>
    <w:rsid w:val="00685BBF"/>
    <w:rsid w:val="00687369"/>
    <w:rsid w:val="00693976"/>
    <w:rsid w:val="00693F93"/>
    <w:rsid w:val="006B0BC1"/>
    <w:rsid w:val="006B4494"/>
    <w:rsid w:val="006B6553"/>
    <w:rsid w:val="006B6D3E"/>
    <w:rsid w:val="006C15DA"/>
    <w:rsid w:val="006C23DA"/>
    <w:rsid w:val="006C32EE"/>
    <w:rsid w:val="006C58DF"/>
    <w:rsid w:val="006C5D2B"/>
    <w:rsid w:val="006D21FC"/>
    <w:rsid w:val="006D2338"/>
    <w:rsid w:val="006D2464"/>
    <w:rsid w:val="006E1BA6"/>
    <w:rsid w:val="006E2A00"/>
    <w:rsid w:val="006E5466"/>
    <w:rsid w:val="006E6221"/>
    <w:rsid w:val="006F3472"/>
    <w:rsid w:val="007033AF"/>
    <w:rsid w:val="007062F1"/>
    <w:rsid w:val="00706D43"/>
    <w:rsid w:val="0071059D"/>
    <w:rsid w:val="007118E1"/>
    <w:rsid w:val="00714956"/>
    <w:rsid w:val="00721907"/>
    <w:rsid w:val="007229A8"/>
    <w:rsid w:val="00722B3E"/>
    <w:rsid w:val="00733BC1"/>
    <w:rsid w:val="007355AD"/>
    <w:rsid w:val="007370C8"/>
    <w:rsid w:val="007376B6"/>
    <w:rsid w:val="00740C85"/>
    <w:rsid w:val="0074227E"/>
    <w:rsid w:val="00742F02"/>
    <w:rsid w:val="007430B3"/>
    <w:rsid w:val="007448B2"/>
    <w:rsid w:val="00745EFE"/>
    <w:rsid w:val="00747AE8"/>
    <w:rsid w:val="00747DA4"/>
    <w:rsid w:val="007561A8"/>
    <w:rsid w:val="00757B4B"/>
    <w:rsid w:val="007662A6"/>
    <w:rsid w:val="00770F56"/>
    <w:rsid w:val="00771DF1"/>
    <w:rsid w:val="00772755"/>
    <w:rsid w:val="00774C3D"/>
    <w:rsid w:val="00775F05"/>
    <w:rsid w:val="00781D54"/>
    <w:rsid w:val="00782050"/>
    <w:rsid w:val="00783B77"/>
    <w:rsid w:val="00785C61"/>
    <w:rsid w:val="00792E43"/>
    <w:rsid w:val="00793D38"/>
    <w:rsid w:val="007A329C"/>
    <w:rsid w:val="007A532B"/>
    <w:rsid w:val="007A6BDF"/>
    <w:rsid w:val="007B217E"/>
    <w:rsid w:val="007B2946"/>
    <w:rsid w:val="007B36AF"/>
    <w:rsid w:val="007B5673"/>
    <w:rsid w:val="007B56B2"/>
    <w:rsid w:val="007B56C1"/>
    <w:rsid w:val="007B72CF"/>
    <w:rsid w:val="007B748C"/>
    <w:rsid w:val="007C1B96"/>
    <w:rsid w:val="007C4677"/>
    <w:rsid w:val="007C5AB5"/>
    <w:rsid w:val="007D1D36"/>
    <w:rsid w:val="007D2F4B"/>
    <w:rsid w:val="007D5E03"/>
    <w:rsid w:val="007D690E"/>
    <w:rsid w:val="007E1C81"/>
    <w:rsid w:val="007E4A35"/>
    <w:rsid w:val="007E7307"/>
    <w:rsid w:val="007F0C31"/>
    <w:rsid w:val="007F1368"/>
    <w:rsid w:val="007F158A"/>
    <w:rsid w:val="007F25F9"/>
    <w:rsid w:val="007F4163"/>
    <w:rsid w:val="007F4D04"/>
    <w:rsid w:val="007F4D38"/>
    <w:rsid w:val="007F5E3B"/>
    <w:rsid w:val="007F6966"/>
    <w:rsid w:val="00802504"/>
    <w:rsid w:val="00802713"/>
    <w:rsid w:val="008070B5"/>
    <w:rsid w:val="00810682"/>
    <w:rsid w:val="00814BFC"/>
    <w:rsid w:val="00816324"/>
    <w:rsid w:val="00820F7B"/>
    <w:rsid w:val="00822FAE"/>
    <w:rsid w:val="0082657C"/>
    <w:rsid w:val="00837F93"/>
    <w:rsid w:val="008408B1"/>
    <w:rsid w:val="00842060"/>
    <w:rsid w:val="00842540"/>
    <w:rsid w:val="008428C2"/>
    <w:rsid w:val="00846ABB"/>
    <w:rsid w:val="00847159"/>
    <w:rsid w:val="00854080"/>
    <w:rsid w:val="008571D0"/>
    <w:rsid w:val="0086155D"/>
    <w:rsid w:val="00861740"/>
    <w:rsid w:val="0086517A"/>
    <w:rsid w:val="00865549"/>
    <w:rsid w:val="00865E0C"/>
    <w:rsid w:val="008676E1"/>
    <w:rsid w:val="00867AFF"/>
    <w:rsid w:val="00872FF2"/>
    <w:rsid w:val="008742B9"/>
    <w:rsid w:val="008800AF"/>
    <w:rsid w:val="008822CB"/>
    <w:rsid w:val="008858D4"/>
    <w:rsid w:val="00885ABB"/>
    <w:rsid w:val="008866B9"/>
    <w:rsid w:val="00886EDB"/>
    <w:rsid w:val="00887D6F"/>
    <w:rsid w:val="00892C01"/>
    <w:rsid w:val="008934BC"/>
    <w:rsid w:val="008A035A"/>
    <w:rsid w:val="008A173D"/>
    <w:rsid w:val="008A3FC3"/>
    <w:rsid w:val="008A47E5"/>
    <w:rsid w:val="008B1925"/>
    <w:rsid w:val="008B5C4D"/>
    <w:rsid w:val="008C2DC4"/>
    <w:rsid w:val="008C5AD3"/>
    <w:rsid w:val="008D1222"/>
    <w:rsid w:val="008E38D5"/>
    <w:rsid w:val="008E57F1"/>
    <w:rsid w:val="008F045B"/>
    <w:rsid w:val="008F0C56"/>
    <w:rsid w:val="008F18E8"/>
    <w:rsid w:val="008F3159"/>
    <w:rsid w:val="008F48EF"/>
    <w:rsid w:val="009007F7"/>
    <w:rsid w:val="00900E0A"/>
    <w:rsid w:val="00903D81"/>
    <w:rsid w:val="00904FFC"/>
    <w:rsid w:val="009105AF"/>
    <w:rsid w:val="00912CB0"/>
    <w:rsid w:val="00913722"/>
    <w:rsid w:val="00913D3F"/>
    <w:rsid w:val="00915558"/>
    <w:rsid w:val="00926B8F"/>
    <w:rsid w:val="00932105"/>
    <w:rsid w:val="0093501C"/>
    <w:rsid w:val="00941637"/>
    <w:rsid w:val="009419AE"/>
    <w:rsid w:val="00957ECD"/>
    <w:rsid w:val="009647E6"/>
    <w:rsid w:val="00966EC4"/>
    <w:rsid w:val="00971057"/>
    <w:rsid w:val="00974529"/>
    <w:rsid w:val="00975470"/>
    <w:rsid w:val="0098122E"/>
    <w:rsid w:val="00985282"/>
    <w:rsid w:val="00985591"/>
    <w:rsid w:val="00985613"/>
    <w:rsid w:val="00987B6B"/>
    <w:rsid w:val="0099350E"/>
    <w:rsid w:val="00996238"/>
    <w:rsid w:val="00996E32"/>
    <w:rsid w:val="00997932"/>
    <w:rsid w:val="009A3EAC"/>
    <w:rsid w:val="009A4EC4"/>
    <w:rsid w:val="009A4ECC"/>
    <w:rsid w:val="009B62C2"/>
    <w:rsid w:val="009C0229"/>
    <w:rsid w:val="009C03D0"/>
    <w:rsid w:val="009C0F87"/>
    <w:rsid w:val="009C7315"/>
    <w:rsid w:val="009D207F"/>
    <w:rsid w:val="009D5916"/>
    <w:rsid w:val="009D7EE4"/>
    <w:rsid w:val="009E160E"/>
    <w:rsid w:val="009E47F6"/>
    <w:rsid w:val="009E6DC4"/>
    <w:rsid w:val="009F2530"/>
    <w:rsid w:val="009F6A51"/>
    <w:rsid w:val="009F6B86"/>
    <w:rsid w:val="009F6D77"/>
    <w:rsid w:val="00A01D05"/>
    <w:rsid w:val="00A05E12"/>
    <w:rsid w:val="00A076AE"/>
    <w:rsid w:val="00A11F12"/>
    <w:rsid w:val="00A124E4"/>
    <w:rsid w:val="00A168B0"/>
    <w:rsid w:val="00A16D63"/>
    <w:rsid w:val="00A20D07"/>
    <w:rsid w:val="00A21F63"/>
    <w:rsid w:val="00A24E38"/>
    <w:rsid w:val="00A25644"/>
    <w:rsid w:val="00A268E5"/>
    <w:rsid w:val="00A27E74"/>
    <w:rsid w:val="00A316E1"/>
    <w:rsid w:val="00A35EE1"/>
    <w:rsid w:val="00A400C1"/>
    <w:rsid w:val="00A40CA9"/>
    <w:rsid w:val="00A42AD4"/>
    <w:rsid w:val="00A43F1F"/>
    <w:rsid w:val="00A46A61"/>
    <w:rsid w:val="00A4788A"/>
    <w:rsid w:val="00A5327A"/>
    <w:rsid w:val="00A545C3"/>
    <w:rsid w:val="00A54893"/>
    <w:rsid w:val="00A63392"/>
    <w:rsid w:val="00A6398A"/>
    <w:rsid w:val="00A7350E"/>
    <w:rsid w:val="00A76BBD"/>
    <w:rsid w:val="00A81A5F"/>
    <w:rsid w:val="00A82B05"/>
    <w:rsid w:val="00A84140"/>
    <w:rsid w:val="00A85345"/>
    <w:rsid w:val="00A90C0B"/>
    <w:rsid w:val="00A928DA"/>
    <w:rsid w:val="00A92D83"/>
    <w:rsid w:val="00A94ADE"/>
    <w:rsid w:val="00A95609"/>
    <w:rsid w:val="00AA0C67"/>
    <w:rsid w:val="00AA25A5"/>
    <w:rsid w:val="00AA2BBD"/>
    <w:rsid w:val="00AA325A"/>
    <w:rsid w:val="00AA4F4A"/>
    <w:rsid w:val="00AA5347"/>
    <w:rsid w:val="00AA620A"/>
    <w:rsid w:val="00AA7CB1"/>
    <w:rsid w:val="00AB56F9"/>
    <w:rsid w:val="00AC1B29"/>
    <w:rsid w:val="00AC6316"/>
    <w:rsid w:val="00AD1B32"/>
    <w:rsid w:val="00AD653D"/>
    <w:rsid w:val="00AD7BA1"/>
    <w:rsid w:val="00AE1147"/>
    <w:rsid w:val="00AE38AE"/>
    <w:rsid w:val="00AE47C9"/>
    <w:rsid w:val="00AF0709"/>
    <w:rsid w:val="00AF53E0"/>
    <w:rsid w:val="00AF6809"/>
    <w:rsid w:val="00B0373C"/>
    <w:rsid w:val="00B03E08"/>
    <w:rsid w:val="00B040FD"/>
    <w:rsid w:val="00B079F4"/>
    <w:rsid w:val="00B12850"/>
    <w:rsid w:val="00B145A4"/>
    <w:rsid w:val="00B17463"/>
    <w:rsid w:val="00B17E1A"/>
    <w:rsid w:val="00B23231"/>
    <w:rsid w:val="00B254F6"/>
    <w:rsid w:val="00B2795D"/>
    <w:rsid w:val="00B30C08"/>
    <w:rsid w:val="00B33502"/>
    <w:rsid w:val="00B341C1"/>
    <w:rsid w:val="00B3659E"/>
    <w:rsid w:val="00B428D6"/>
    <w:rsid w:val="00B43775"/>
    <w:rsid w:val="00B44626"/>
    <w:rsid w:val="00B44A7F"/>
    <w:rsid w:val="00B4575F"/>
    <w:rsid w:val="00B466A7"/>
    <w:rsid w:val="00B50571"/>
    <w:rsid w:val="00B51656"/>
    <w:rsid w:val="00B53318"/>
    <w:rsid w:val="00B53422"/>
    <w:rsid w:val="00B536B1"/>
    <w:rsid w:val="00B55FC5"/>
    <w:rsid w:val="00B562BD"/>
    <w:rsid w:val="00B57EB5"/>
    <w:rsid w:val="00B61E9E"/>
    <w:rsid w:val="00B672A1"/>
    <w:rsid w:val="00B71747"/>
    <w:rsid w:val="00B819E3"/>
    <w:rsid w:val="00B82AB5"/>
    <w:rsid w:val="00B832F6"/>
    <w:rsid w:val="00B85A03"/>
    <w:rsid w:val="00B9027E"/>
    <w:rsid w:val="00B903BD"/>
    <w:rsid w:val="00B915FB"/>
    <w:rsid w:val="00B9207E"/>
    <w:rsid w:val="00B9289C"/>
    <w:rsid w:val="00B93A84"/>
    <w:rsid w:val="00B9690D"/>
    <w:rsid w:val="00BB05BF"/>
    <w:rsid w:val="00BB226F"/>
    <w:rsid w:val="00BB3B3D"/>
    <w:rsid w:val="00BC08E8"/>
    <w:rsid w:val="00BC4B08"/>
    <w:rsid w:val="00BC4D06"/>
    <w:rsid w:val="00BD1324"/>
    <w:rsid w:val="00BD1AA7"/>
    <w:rsid w:val="00BD4820"/>
    <w:rsid w:val="00BD4D87"/>
    <w:rsid w:val="00BD6804"/>
    <w:rsid w:val="00BD7C8B"/>
    <w:rsid w:val="00BE4865"/>
    <w:rsid w:val="00BF09A5"/>
    <w:rsid w:val="00BF0FC9"/>
    <w:rsid w:val="00BF1BEA"/>
    <w:rsid w:val="00BF39EA"/>
    <w:rsid w:val="00BF53F2"/>
    <w:rsid w:val="00BF7B35"/>
    <w:rsid w:val="00C01975"/>
    <w:rsid w:val="00C01D4D"/>
    <w:rsid w:val="00C02200"/>
    <w:rsid w:val="00C04D2C"/>
    <w:rsid w:val="00C14DE5"/>
    <w:rsid w:val="00C15334"/>
    <w:rsid w:val="00C20878"/>
    <w:rsid w:val="00C21642"/>
    <w:rsid w:val="00C229ED"/>
    <w:rsid w:val="00C23711"/>
    <w:rsid w:val="00C25B38"/>
    <w:rsid w:val="00C2664B"/>
    <w:rsid w:val="00C27236"/>
    <w:rsid w:val="00C36B95"/>
    <w:rsid w:val="00C40CDF"/>
    <w:rsid w:val="00C44772"/>
    <w:rsid w:val="00C45A87"/>
    <w:rsid w:val="00C4624B"/>
    <w:rsid w:val="00C50C9D"/>
    <w:rsid w:val="00C512FA"/>
    <w:rsid w:val="00C53769"/>
    <w:rsid w:val="00C556B0"/>
    <w:rsid w:val="00C637D4"/>
    <w:rsid w:val="00C63D82"/>
    <w:rsid w:val="00C6565B"/>
    <w:rsid w:val="00C65FE9"/>
    <w:rsid w:val="00C70C05"/>
    <w:rsid w:val="00C748AA"/>
    <w:rsid w:val="00C779E6"/>
    <w:rsid w:val="00C82B22"/>
    <w:rsid w:val="00C86160"/>
    <w:rsid w:val="00C878EA"/>
    <w:rsid w:val="00C91618"/>
    <w:rsid w:val="00C94048"/>
    <w:rsid w:val="00CA2B20"/>
    <w:rsid w:val="00CA33F2"/>
    <w:rsid w:val="00CA58FE"/>
    <w:rsid w:val="00CA65AE"/>
    <w:rsid w:val="00CB30FE"/>
    <w:rsid w:val="00CB6DDB"/>
    <w:rsid w:val="00CB6F8C"/>
    <w:rsid w:val="00CC247F"/>
    <w:rsid w:val="00CC6E59"/>
    <w:rsid w:val="00CC77A0"/>
    <w:rsid w:val="00CD0F2F"/>
    <w:rsid w:val="00CD2620"/>
    <w:rsid w:val="00CD41EE"/>
    <w:rsid w:val="00CD48E2"/>
    <w:rsid w:val="00CD5F08"/>
    <w:rsid w:val="00CE3CE5"/>
    <w:rsid w:val="00CE66E7"/>
    <w:rsid w:val="00CF04A9"/>
    <w:rsid w:val="00CF3465"/>
    <w:rsid w:val="00CF36F3"/>
    <w:rsid w:val="00CF4FA0"/>
    <w:rsid w:val="00CF5F48"/>
    <w:rsid w:val="00D04EA4"/>
    <w:rsid w:val="00D055E8"/>
    <w:rsid w:val="00D07A16"/>
    <w:rsid w:val="00D1619B"/>
    <w:rsid w:val="00D17907"/>
    <w:rsid w:val="00D205CE"/>
    <w:rsid w:val="00D232CD"/>
    <w:rsid w:val="00D260DE"/>
    <w:rsid w:val="00D266DD"/>
    <w:rsid w:val="00D3176A"/>
    <w:rsid w:val="00D31C7F"/>
    <w:rsid w:val="00D32FDD"/>
    <w:rsid w:val="00D366F9"/>
    <w:rsid w:val="00D60C22"/>
    <w:rsid w:val="00D61E49"/>
    <w:rsid w:val="00D6538A"/>
    <w:rsid w:val="00D65C25"/>
    <w:rsid w:val="00D721EA"/>
    <w:rsid w:val="00D72AE7"/>
    <w:rsid w:val="00D757FA"/>
    <w:rsid w:val="00D75F74"/>
    <w:rsid w:val="00D83098"/>
    <w:rsid w:val="00D83E59"/>
    <w:rsid w:val="00D90DF5"/>
    <w:rsid w:val="00D92227"/>
    <w:rsid w:val="00DA2BDA"/>
    <w:rsid w:val="00DA3692"/>
    <w:rsid w:val="00DA474A"/>
    <w:rsid w:val="00DA6A73"/>
    <w:rsid w:val="00DB0944"/>
    <w:rsid w:val="00DB18D8"/>
    <w:rsid w:val="00DB5011"/>
    <w:rsid w:val="00DB57EE"/>
    <w:rsid w:val="00DC1BD4"/>
    <w:rsid w:val="00DC1E28"/>
    <w:rsid w:val="00DC4285"/>
    <w:rsid w:val="00DC7326"/>
    <w:rsid w:val="00DD1854"/>
    <w:rsid w:val="00DE0B2E"/>
    <w:rsid w:val="00DE36C3"/>
    <w:rsid w:val="00DE6806"/>
    <w:rsid w:val="00DF0B70"/>
    <w:rsid w:val="00DF49AA"/>
    <w:rsid w:val="00DF71DB"/>
    <w:rsid w:val="00DF7DB9"/>
    <w:rsid w:val="00E06963"/>
    <w:rsid w:val="00E11480"/>
    <w:rsid w:val="00E15EE4"/>
    <w:rsid w:val="00E16954"/>
    <w:rsid w:val="00E20302"/>
    <w:rsid w:val="00E24732"/>
    <w:rsid w:val="00E25019"/>
    <w:rsid w:val="00E25DC1"/>
    <w:rsid w:val="00E3140E"/>
    <w:rsid w:val="00E31A57"/>
    <w:rsid w:val="00E31D02"/>
    <w:rsid w:val="00E325CD"/>
    <w:rsid w:val="00E36A86"/>
    <w:rsid w:val="00E36B90"/>
    <w:rsid w:val="00E42D0A"/>
    <w:rsid w:val="00E46B86"/>
    <w:rsid w:val="00E4729A"/>
    <w:rsid w:val="00E50FD6"/>
    <w:rsid w:val="00E522AB"/>
    <w:rsid w:val="00E543D6"/>
    <w:rsid w:val="00E561E3"/>
    <w:rsid w:val="00E56203"/>
    <w:rsid w:val="00E63137"/>
    <w:rsid w:val="00E63A4D"/>
    <w:rsid w:val="00E6668F"/>
    <w:rsid w:val="00E707B0"/>
    <w:rsid w:val="00E7322D"/>
    <w:rsid w:val="00E847B6"/>
    <w:rsid w:val="00E877E3"/>
    <w:rsid w:val="00E90DF0"/>
    <w:rsid w:val="00E93F49"/>
    <w:rsid w:val="00EA148C"/>
    <w:rsid w:val="00EA1AB8"/>
    <w:rsid w:val="00EA7F98"/>
    <w:rsid w:val="00EB09DD"/>
    <w:rsid w:val="00EB0F2D"/>
    <w:rsid w:val="00EB2DF2"/>
    <w:rsid w:val="00EB3B27"/>
    <w:rsid w:val="00EB4029"/>
    <w:rsid w:val="00EB56C3"/>
    <w:rsid w:val="00EC1592"/>
    <w:rsid w:val="00ED26DA"/>
    <w:rsid w:val="00ED5B5C"/>
    <w:rsid w:val="00EE7D1A"/>
    <w:rsid w:val="00EF121B"/>
    <w:rsid w:val="00EF1FA0"/>
    <w:rsid w:val="00EF2E6D"/>
    <w:rsid w:val="00EF4700"/>
    <w:rsid w:val="00EF5539"/>
    <w:rsid w:val="00F00712"/>
    <w:rsid w:val="00F007BC"/>
    <w:rsid w:val="00F01EB5"/>
    <w:rsid w:val="00F038EF"/>
    <w:rsid w:val="00F05E19"/>
    <w:rsid w:val="00F06C56"/>
    <w:rsid w:val="00F1103C"/>
    <w:rsid w:val="00F1409A"/>
    <w:rsid w:val="00F16E47"/>
    <w:rsid w:val="00F20B15"/>
    <w:rsid w:val="00F21E27"/>
    <w:rsid w:val="00F30A21"/>
    <w:rsid w:val="00F3186D"/>
    <w:rsid w:val="00F328BD"/>
    <w:rsid w:val="00F36399"/>
    <w:rsid w:val="00F375F4"/>
    <w:rsid w:val="00F46610"/>
    <w:rsid w:val="00F509E1"/>
    <w:rsid w:val="00F511F0"/>
    <w:rsid w:val="00F52801"/>
    <w:rsid w:val="00F53748"/>
    <w:rsid w:val="00F56B89"/>
    <w:rsid w:val="00F62A3E"/>
    <w:rsid w:val="00F669E5"/>
    <w:rsid w:val="00F6725D"/>
    <w:rsid w:val="00F67391"/>
    <w:rsid w:val="00F712D4"/>
    <w:rsid w:val="00F726CF"/>
    <w:rsid w:val="00F74AF7"/>
    <w:rsid w:val="00F74CB5"/>
    <w:rsid w:val="00F8463F"/>
    <w:rsid w:val="00F911BF"/>
    <w:rsid w:val="00F91662"/>
    <w:rsid w:val="00F91F7B"/>
    <w:rsid w:val="00F962E6"/>
    <w:rsid w:val="00F96487"/>
    <w:rsid w:val="00F968F3"/>
    <w:rsid w:val="00F97779"/>
    <w:rsid w:val="00FA4041"/>
    <w:rsid w:val="00FA4046"/>
    <w:rsid w:val="00FB0382"/>
    <w:rsid w:val="00FB1BB5"/>
    <w:rsid w:val="00FB2815"/>
    <w:rsid w:val="00FC274B"/>
    <w:rsid w:val="00FC3649"/>
    <w:rsid w:val="00FC4C45"/>
    <w:rsid w:val="00FC7E6C"/>
    <w:rsid w:val="00FD595B"/>
    <w:rsid w:val="00FE03A9"/>
    <w:rsid w:val="00FE412C"/>
    <w:rsid w:val="00FE4C77"/>
    <w:rsid w:val="00FE5344"/>
    <w:rsid w:val="00FE7E74"/>
    <w:rsid w:val="00FF2392"/>
    <w:rsid w:val="00FF5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90FE2"/>
  <w15:chartTrackingRefBased/>
  <w15:docId w15:val="{7F2BCC89-93B7-4339-B534-C6DB5CA9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customStyle="1" w:styleId="a4">
    <w:name w:val=""/>
    <w:basedOn w:val="2"/>
    <w:pPr>
      <w:adjustRightInd w:val="0"/>
      <w:spacing w:after="0" w:line="360" w:lineRule="auto"/>
      <w:ind w:left="1008" w:hanging="546"/>
      <w:jc w:val="both"/>
      <w:textAlignment w:val="baseline"/>
    </w:pPr>
    <w:rPr>
      <w:rFonts w:eastAsia="標楷體"/>
      <w:b/>
      <w:kern w:val="0"/>
      <w:sz w:val="32"/>
    </w:rPr>
  </w:style>
  <w:style w:type="paragraph" w:styleId="a5">
    <w:name w:val="Salutation"/>
    <w:basedOn w:val="a"/>
    <w:next w:val="a"/>
    <w:semiHidden/>
    <w:rPr>
      <w:rFonts w:ascii="細明體" w:eastAsia="標楷體" w:hAnsi="Courier New"/>
      <w:sz w:val="40"/>
    </w:rPr>
  </w:style>
  <w:style w:type="paragraph" w:styleId="2">
    <w:name w:val="Body Text Indent 2"/>
    <w:basedOn w:val="a"/>
    <w:semiHidden/>
    <w:pPr>
      <w:spacing w:after="120" w:line="480" w:lineRule="auto"/>
      <w:ind w:left="480"/>
    </w:pPr>
  </w:style>
  <w:style w:type="paragraph" w:styleId="a6">
    <w:name w:val="Body Text Indent"/>
    <w:basedOn w:val="a"/>
    <w:semiHidden/>
    <w:pPr>
      <w:snapToGrid w:val="0"/>
      <w:spacing w:line="360" w:lineRule="auto"/>
      <w:ind w:left="720"/>
      <w:jc w:val="both"/>
    </w:pPr>
    <w:rPr>
      <w:rFonts w:eastAsia="標楷體"/>
      <w:sz w:val="36"/>
    </w:rPr>
  </w:style>
  <w:style w:type="paragraph" w:styleId="a7">
    <w:name w:val="footer"/>
    <w:basedOn w:val="a"/>
    <w:semiHidden/>
    <w:pPr>
      <w:tabs>
        <w:tab w:val="center" w:pos="4153"/>
        <w:tab w:val="right" w:pos="8306"/>
      </w:tabs>
      <w:snapToGrid w:val="0"/>
    </w:pPr>
    <w:rPr>
      <w:sz w:val="20"/>
    </w:rPr>
  </w:style>
  <w:style w:type="character" w:styleId="a8">
    <w:name w:val="page number"/>
    <w:basedOn w:val="a0"/>
    <w:semiHidden/>
  </w:style>
  <w:style w:type="paragraph" w:styleId="a9">
    <w:name w:val="header"/>
    <w:basedOn w:val="a"/>
    <w:link w:val="aa"/>
    <w:uiPriority w:val="99"/>
    <w:unhideWhenUsed/>
    <w:rsid w:val="00837F93"/>
    <w:pPr>
      <w:tabs>
        <w:tab w:val="center" w:pos="4153"/>
        <w:tab w:val="right" w:pos="8306"/>
      </w:tabs>
      <w:snapToGrid w:val="0"/>
    </w:pPr>
    <w:rPr>
      <w:sz w:val="20"/>
    </w:rPr>
  </w:style>
  <w:style w:type="character" w:customStyle="1" w:styleId="aa">
    <w:name w:val="頁首 字元"/>
    <w:link w:val="a9"/>
    <w:uiPriority w:val="99"/>
    <w:rsid w:val="00837F93"/>
    <w:rPr>
      <w:kern w:val="2"/>
    </w:rPr>
  </w:style>
  <w:style w:type="paragraph" w:styleId="ab">
    <w:name w:val="Balloon Text"/>
    <w:basedOn w:val="a"/>
    <w:link w:val="ac"/>
    <w:uiPriority w:val="99"/>
    <w:semiHidden/>
    <w:unhideWhenUsed/>
    <w:rsid w:val="00E36A86"/>
    <w:rPr>
      <w:rFonts w:ascii="Calibri Light" w:hAnsi="Calibri Light"/>
      <w:sz w:val="18"/>
      <w:szCs w:val="18"/>
    </w:rPr>
  </w:style>
  <w:style w:type="character" w:customStyle="1" w:styleId="ac">
    <w:name w:val="註解方塊文字 字元"/>
    <w:link w:val="ab"/>
    <w:uiPriority w:val="99"/>
    <w:semiHidden/>
    <w:rsid w:val="00E36A86"/>
    <w:rPr>
      <w:rFonts w:ascii="Calibri Light" w:eastAsia="新細明體" w:hAnsi="Calibri Light" w:cs="Times New Roman"/>
      <w:kern w:val="2"/>
      <w:sz w:val="18"/>
      <w:szCs w:val="18"/>
    </w:rPr>
  </w:style>
  <w:style w:type="character" w:styleId="ad">
    <w:name w:val="annotation reference"/>
    <w:uiPriority w:val="99"/>
    <w:semiHidden/>
    <w:unhideWhenUsed/>
    <w:rsid w:val="001C325D"/>
    <w:rPr>
      <w:sz w:val="18"/>
      <w:szCs w:val="18"/>
    </w:rPr>
  </w:style>
  <w:style w:type="paragraph" w:styleId="ae">
    <w:name w:val="annotation text"/>
    <w:basedOn w:val="a"/>
    <w:link w:val="af"/>
    <w:uiPriority w:val="99"/>
    <w:semiHidden/>
    <w:unhideWhenUsed/>
    <w:rsid w:val="001C325D"/>
  </w:style>
  <w:style w:type="character" w:customStyle="1" w:styleId="af">
    <w:name w:val="註解文字 字元"/>
    <w:link w:val="ae"/>
    <w:uiPriority w:val="99"/>
    <w:semiHidden/>
    <w:rsid w:val="001C325D"/>
    <w:rPr>
      <w:kern w:val="2"/>
      <w:sz w:val="24"/>
    </w:rPr>
  </w:style>
  <w:style w:type="paragraph" w:styleId="af0">
    <w:name w:val="annotation subject"/>
    <w:basedOn w:val="ae"/>
    <w:next w:val="ae"/>
    <w:link w:val="af1"/>
    <w:uiPriority w:val="99"/>
    <w:semiHidden/>
    <w:unhideWhenUsed/>
    <w:rsid w:val="001C325D"/>
    <w:rPr>
      <w:b/>
      <w:bCs/>
    </w:rPr>
  </w:style>
  <w:style w:type="character" w:customStyle="1" w:styleId="af1">
    <w:name w:val="註解主旨 字元"/>
    <w:link w:val="af0"/>
    <w:uiPriority w:val="99"/>
    <w:semiHidden/>
    <w:rsid w:val="001C325D"/>
    <w:rPr>
      <w:b/>
      <w:bCs/>
      <w:kern w:val="2"/>
      <w:sz w:val="24"/>
    </w:rPr>
  </w:style>
  <w:style w:type="paragraph" w:styleId="af2">
    <w:name w:val="List Paragraph"/>
    <w:basedOn w:val="a"/>
    <w:uiPriority w:val="34"/>
    <w:qFormat/>
    <w:rsid w:val="006D21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9093">
      <w:bodyDiv w:val="1"/>
      <w:marLeft w:val="0"/>
      <w:marRight w:val="0"/>
      <w:marTop w:val="0"/>
      <w:marBottom w:val="0"/>
      <w:divBdr>
        <w:top w:val="none" w:sz="0" w:space="0" w:color="auto"/>
        <w:left w:val="none" w:sz="0" w:space="0" w:color="auto"/>
        <w:bottom w:val="none" w:sz="0" w:space="0" w:color="auto"/>
        <w:right w:val="none" w:sz="0" w:space="0" w:color="auto"/>
      </w:divBdr>
    </w:div>
    <w:div w:id="8417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5405-3B44-40C8-A667-5A4442B4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2138</Characters>
  <Application>Microsoft Office Word</Application>
  <DocSecurity>0</DocSecurity>
  <Lines>17</Lines>
  <Paragraphs>5</Paragraphs>
  <ScaleCrop>false</ScaleCrop>
  <Company>行政院主計處</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中央政府</dc:title>
  <dc:subject/>
  <dc:creator>高參</dc:creator>
  <cp:keywords/>
  <cp:lastModifiedBy>翁燕雪</cp:lastModifiedBy>
  <cp:revision>3</cp:revision>
  <cp:lastPrinted>2020-07-18T07:54:00Z</cp:lastPrinted>
  <dcterms:created xsi:type="dcterms:W3CDTF">2020-07-20T09:56:00Z</dcterms:created>
  <dcterms:modified xsi:type="dcterms:W3CDTF">2020-07-20T09:56:00Z</dcterms:modified>
</cp:coreProperties>
</file>